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99" w:rsidRDefault="00470499">
      <w:pPr>
        <w:rPr>
          <w:rFonts w:ascii="宋体" w:hAnsi="宋体"/>
          <w:b/>
          <w:sz w:val="30"/>
          <w:szCs w:val="30"/>
        </w:rPr>
      </w:pPr>
    </w:p>
    <w:p w:rsidR="00470499" w:rsidRDefault="00D8229B">
      <w:pPr>
        <w:ind w:firstLine="2160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t>智能除湿装置</w:t>
      </w:r>
    </w:p>
    <w:p w:rsidR="00470499" w:rsidRDefault="00E72BB3" w:rsidP="00846475">
      <w:pPr>
        <w:ind w:firstLine="2168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t xml:space="preserve">  PED-2000L</w:t>
      </w:r>
    </w:p>
    <w:p w:rsidR="00470499" w:rsidRDefault="00846475" w:rsidP="00846475">
      <w:pPr>
        <w:ind w:firstLineChars="441" w:firstLine="3188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t>说明书</w:t>
      </w:r>
    </w:p>
    <w:p w:rsidR="00117041" w:rsidRDefault="006C0F27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  <w:r w:rsidRPr="006C0F2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39.05pt;margin-top:21.8pt;width:332.85pt;height:302.45pt;z-index:251670528">
            <v:imagedata r:id="rId8" o:title=""/>
          </v:shape>
          <o:OLEObject Type="Embed" ProgID="Photoshop.Image.10" ShapeID="_x0000_s2054" DrawAspect="Content" ObjectID="_1712049142" r:id="rId9">
            <o:FieldCodes>\s</o:FieldCodes>
          </o:OLEObject>
        </w:pict>
      </w: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117041" w:rsidRDefault="00117041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470499" w:rsidRDefault="00470499">
      <w:pPr>
        <w:rPr>
          <w:rFonts w:asciiTheme="minorEastAsia" w:eastAsiaTheme="minorEastAsia" w:hAnsiTheme="minorEastAsia" w:cstheme="minorEastAsia"/>
          <w:b/>
          <w:sz w:val="72"/>
          <w:szCs w:val="72"/>
        </w:rPr>
      </w:pPr>
    </w:p>
    <w:p w:rsidR="00846475" w:rsidRDefault="00846475" w:rsidP="00290A03">
      <w:pPr>
        <w:ind w:firstLine="2160"/>
        <w:rPr>
          <w:rFonts w:asciiTheme="minorEastAsia" w:eastAsiaTheme="minorEastAsia" w:hAnsiTheme="minorEastAsia" w:cstheme="minorEastAsia" w:hint="eastAsia"/>
          <w:b/>
          <w:sz w:val="72"/>
          <w:szCs w:val="72"/>
        </w:rPr>
      </w:pPr>
    </w:p>
    <w:p w:rsidR="00470499" w:rsidRPr="00290A03" w:rsidRDefault="00D8229B" w:rsidP="00290A03">
      <w:pPr>
        <w:ind w:firstLine="2160"/>
        <w:rPr>
          <w:rFonts w:asciiTheme="minorEastAsia" w:eastAsiaTheme="minorEastAsia" w:hAnsiTheme="minorEastAsia" w:cstheme="minorEastAsia"/>
          <w:b/>
          <w:sz w:val="72"/>
          <w:szCs w:val="72"/>
        </w:rPr>
      </w:pPr>
      <w:r>
        <w:rPr>
          <w:rFonts w:asciiTheme="minorEastAsia" w:eastAsiaTheme="minorEastAsia" w:hAnsiTheme="minorEastAsia" w:cstheme="minorEastAsia" w:hint="eastAsia"/>
          <w:b/>
          <w:sz w:val="72"/>
          <w:szCs w:val="72"/>
        </w:rPr>
        <w:lastRenderedPageBreak/>
        <w:t>用 户 手 册</w:t>
      </w:r>
    </w:p>
    <w:p w:rsidR="00470499" w:rsidRDefault="00D8229B">
      <w:pPr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尊敬的客户：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4"/>
          <w:szCs w:val="24"/>
        </w:rPr>
      </w:pPr>
      <w:r w:rsidRPr="00290A03">
        <w:rPr>
          <w:rFonts w:asciiTheme="minorEastAsia" w:eastAsiaTheme="minorEastAsia" w:hAnsiTheme="minorEastAsia" w:cstheme="minorEastAsia" w:hint="eastAsia"/>
          <w:sz w:val="30"/>
          <w:szCs w:val="30"/>
        </w:rPr>
        <w:t>很荣幸向您介绍智能除湿装置。本手册将详细介绍该产品的结构和性能特点。本手册可能包含技术上的不准确或印刷错误，真诚地希望您能把宝贵意见及时反馈给我们，在以后的版本中，我们会加以改进</w:t>
      </w:r>
      <w:r w:rsidRPr="00290A03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使用前必读：</w:t>
      </w:r>
    </w:p>
    <w:p w:rsidR="00470499" w:rsidRPr="00290A03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 w:rsidRPr="00290A03">
        <w:rPr>
          <w:rFonts w:ascii="宋体" w:hAnsi="宋体" w:cs="宋体" w:hint="eastAsia"/>
          <w:sz w:val="30"/>
          <w:szCs w:val="30"/>
        </w:rPr>
        <w:t>1、在施加工作电源之前，务必确保工作电源在装置规定范围之内；</w:t>
      </w:r>
    </w:p>
    <w:p w:rsidR="00470499" w:rsidRPr="00290A03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 w:rsidRPr="00290A03">
        <w:rPr>
          <w:rFonts w:ascii="宋体" w:hAnsi="宋体" w:cs="宋体" w:hint="eastAsia"/>
          <w:sz w:val="30"/>
          <w:szCs w:val="30"/>
        </w:rPr>
        <w:t>2、现场安装使用时，装置必须竖直安装，严禁横装或平装，以防止凝水倒灌入装置内部；</w:t>
      </w:r>
    </w:p>
    <w:p w:rsidR="00470499" w:rsidRPr="00290A03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 w:rsidRPr="00290A03">
        <w:rPr>
          <w:rFonts w:ascii="宋体" w:hAnsi="宋体" w:cs="宋体" w:hint="eastAsia"/>
          <w:sz w:val="30"/>
          <w:szCs w:val="30"/>
        </w:rPr>
        <w:t>3、现场安装使用时，前后排风口严禁堵塞；</w:t>
      </w:r>
    </w:p>
    <w:p w:rsidR="00470499" w:rsidRPr="00290A03" w:rsidRDefault="00D8229B">
      <w:pPr>
        <w:spacing w:line="480" w:lineRule="auto"/>
        <w:rPr>
          <w:rFonts w:ascii="宋体" w:hAnsi="宋体" w:cs="宋体"/>
          <w:sz w:val="30"/>
          <w:szCs w:val="30"/>
        </w:rPr>
      </w:pPr>
      <w:r w:rsidRPr="00290A03">
        <w:rPr>
          <w:rFonts w:ascii="宋体" w:hAnsi="宋体" w:cs="宋体" w:hint="eastAsia"/>
          <w:sz w:val="30"/>
          <w:szCs w:val="30"/>
        </w:rPr>
        <w:t>4、与后台通讯时，通讯参数务必与后台一致。</w:t>
      </w:r>
    </w:p>
    <w:p w:rsidR="00470499" w:rsidRPr="00290A03" w:rsidRDefault="00D8229B">
      <w:pPr>
        <w:rPr>
          <w:rFonts w:ascii="宋体" w:hAnsi="宋体" w:cs="宋体"/>
          <w:sz w:val="30"/>
          <w:szCs w:val="30"/>
        </w:rPr>
      </w:pPr>
      <w:r w:rsidRPr="00290A03">
        <w:rPr>
          <w:rFonts w:ascii="宋体" w:hAnsi="宋体" w:cs="宋体" w:hint="eastAsia"/>
          <w:sz w:val="30"/>
          <w:szCs w:val="30"/>
        </w:rPr>
        <w:t>在使用过程中如果您对本装置有任何疑问，本公司将非常愿意为您提供帮助。</w:t>
      </w:r>
      <w:r w:rsidRPr="00290A03">
        <w:rPr>
          <w:noProof/>
          <w:sz w:val="30"/>
          <w:szCs w:val="30"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755015</wp:posOffset>
            </wp:positionH>
            <wp:positionV relativeFrom="paragraph">
              <wp:posOffset>7686675</wp:posOffset>
            </wp:positionV>
            <wp:extent cx="374015" cy="345440"/>
            <wp:effectExtent l="0" t="0" r="9525" b="0"/>
            <wp:wrapNone/>
            <wp:docPr id="9" name="图片 4" descr="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zy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460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 w:rsidR="00470499" w:rsidRDefault="00D8229B">
      <w:pPr>
        <w:ind w:firstLine="720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63500</wp:posOffset>
            </wp:positionH>
            <wp:positionV relativeFrom="paragraph">
              <wp:posOffset>22860</wp:posOffset>
            </wp:positionV>
            <wp:extent cx="374015" cy="345440"/>
            <wp:effectExtent l="0" t="0" r="9525" b="0"/>
            <wp:wrapNone/>
            <wp:docPr id="10" name="图片 5" descr="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zy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460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907415</wp:posOffset>
            </wp:positionH>
            <wp:positionV relativeFrom="paragraph">
              <wp:posOffset>7839075</wp:posOffset>
            </wp:positionV>
            <wp:extent cx="374015" cy="345440"/>
            <wp:effectExtent l="0" t="0" r="9525" b="0"/>
            <wp:wrapNone/>
            <wp:docPr id="11" name="图片 3" descr="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zy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460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755015</wp:posOffset>
            </wp:positionH>
            <wp:positionV relativeFrom="paragraph">
              <wp:posOffset>7686675</wp:posOffset>
            </wp:positionV>
            <wp:extent cx="374015" cy="345440"/>
            <wp:effectExtent l="0" t="0" r="9525" b="0"/>
            <wp:wrapNone/>
            <wp:docPr id="12" name="图片 2" descr="z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zy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4607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注意：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30"/>
          <w:szCs w:val="30"/>
        </w:rPr>
      </w:pPr>
      <w:r w:rsidRPr="00290A03">
        <w:rPr>
          <w:rFonts w:asciiTheme="minorEastAsia" w:eastAsiaTheme="minorEastAsia" w:hAnsiTheme="minorEastAsia" w:cstheme="minorEastAsia" w:hint="eastAsia"/>
          <w:sz w:val="30"/>
          <w:szCs w:val="30"/>
        </w:rPr>
        <w:t>本文件中的资料如有更改，恕不另行通知。如果本手册叙述的内容与您使用的设备有所不同，应以随设备一起提供的操作手册为准。 手册中所提及的内容受法律或内部协议的保护，只有在符合协议的规定条款下，才可使用和复制，未经书面许可，不得以任何形式翻印、引用本手册的内容，违者必究。</w:t>
      </w:r>
    </w:p>
    <w:p w:rsidR="00290A03" w:rsidRPr="00290A03" w:rsidRDefault="00290A03">
      <w:pPr>
        <w:rPr>
          <w:rFonts w:asciiTheme="minorEastAsia" w:eastAsiaTheme="minorEastAsia" w:hAnsiTheme="minorEastAsia" w:cstheme="minorEastAsia"/>
          <w:sz w:val="30"/>
          <w:szCs w:val="30"/>
        </w:rPr>
      </w:pPr>
    </w:p>
    <w:p w:rsidR="00470499" w:rsidRPr="00290A03" w:rsidRDefault="00D8229B">
      <w:pPr>
        <w:jc w:val="center"/>
        <w:rPr>
          <w:sz w:val="24"/>
          <w:szCs w:val="24"/>
        </w:rPr>
      </w:pPr>
      <w:bookmarkStart w:id="0" w:name="_Toc14760_WPSOffice_Type2"/>
      <w:r w:rsidRPr="00290A03">
        <w:rPr>
          <w:rFonts w:ascii="宋体" w:hAnsi="宋体"/>
          <w:sz w:val="24"/>
          <w:szCs w:val="24"/>
        </w:rPr>
        <w:t>目录</w:t>
      </w:r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30576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一、 概述</w:t>
        </w:r>
        <w:r w:rsidR="00D8229B" w:rsidRPr="00290A03">
          <w:rPr>
            <w:b/>
            <w:sz w:val="24"/>
            <w:szCs w:val="24"/>
          </w:rPr>
          <w:tab/>
        </w:r>
        <w:bookmarkStart w:id="1" w:name="_Toc30576_WPSOffice_Level1Page"/>
        <w:r w:rsidR="00D8229B" w:rsidRPr="00290A03">
          <w:rPr>
            <w:b/>
            <w:sz w:val="24"/>
            <w:szCs w:val="24"/>
          </w:rPr>
          <w:t>3</w:t>
        </w:r>
        <w:bookmarkEnd w:id="1"/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14760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二、 应用范围</w:t>
        </w:r>
        <w:r w:rsidR="00D8229B" w:rsidRPr="00290A03">
          <w:rPr>
            <w:b/>
            <w:sz w:val="24"/>
            <w:szCs w:val="24"/>
          </w:rPr>
          <w:tab/>
        </w:r>
        <w:bookmarkStart w:id="2" w:name="_Toc14760_WPSOffice_Level1Page"/>
        <w:r w:rsidR="00D8229B" w:rsidRPr="00290A03">
          <w:rPr>
            <w:b/>
            <w:sz w:val="24"/>
            <w:szCs w:val="24"/>
          </w:rPr>
          <w:t>4</w:t>
        </w:r>
        <w:bookmarkEnd w:id="2"/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800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三、 产品特点</w:t>
        </w:r>
        <w:r w:rsidR="00D8229B" w:rsidRPr="00290A03">
          <w:rPr>
            <w:b/>
            <w:sz w:val="24"/>
            <w:szCs w:val="24"/>
          </w:rPr>
          <w:tab/>
        </w:r>
        <w:bookmarkStart w:id="3" w:name="_Toc800_WPSOffice_Level1Page"/>
        <w:r w:rsidR="00D8229B" w:rsidRPr="00290A03">
          <w:rPr>
            <w:b/>
            <w:sz w:val="24"/>
            <w:szCs w:val="24"/>
          </w:rPr>
          <w:t>4</w:t>
        </w:r>
        <w:bookmarkEnd w:id="3"/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sz w:val="24"/>
          <w:szCs w:val="24"/>
        </w:rPr>
      </w:pPr>
      <w:hyperlink w:anchor="_Toc26499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四、 工作原理</w:t>
        </w:r>
        <w:r w:rsidR="00D8229B" w:rsidRPr="00290A03">
          <w:rPr>
            <w:b/>
            <w:sz w:val="24"/>
            <w:szCs w:val="24"/>
          </w:rPr>
          <w:tab/>
        </w:r>
        <w:bookmarkStart w:id="4" w:name="_Toc26499_WPSOffice_Level1Page"/>
        <w:r w:rsidR="00D8229B" w:rsidRPr="00290A03">
          <w:rPr>
            <w:b/>
            <w:sz w:val="24"/>
            <w:szCs w:val="24"/>
          </w:rPr>
          <w:t>5</w:t>
        </w:r>
        <w:bookmarkEnd w:id="4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4760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4.1、除湿原理：</w:t>
        </w:r>
        <w:r w:rsidR="00D8229B" w:rsidRPr="00290A03">
          <w:rPr>
            <w:sz w:val="24"/>
            <w:szCs w:val="24"/>
          </w:rPr>
          <w:tab/>
        </w:r>
        <w:bookmarkStart w:id="5" w:name="_Toc14760_WPSOffice_Level2Page"/>
        <w:r w:rsidR="00D8229B" w:rsidRPr="00290A03">
          <w:rPr>
            <w:sz w:val="24"/>
            <w:szCs w:val="24"/>
          </w:rPr>
          <w:t>5</w:t>
        </w:r>
        <w:bookmarkEnd w:id="5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800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4.2、低温加热功能：</w:t>
        </w:r>
        <w:r w:rsidR="00D8229B" w:rsidRPr="00290A03">
          <w:rPr>
            <w:sz w:val="24"/>
            <w:szCs w:val="24"/>
          </w:rPr>
          <w:tab/>
        </w:r>
        <w:bookmarkStart w:id="6" w:name="_Toc800_WPSOffice_Level2Page"/>
        <w:r w:rsidR="00D8229B" w:rsidRPr="00290A03">
          <w:rPr>
            <w:sz w:val="24"/>
            <w:szCs w:val="24"/>
          </w:rPr>
          <w:t>5</w:t>
        </w:r>
        <w:bookmarkEnd w:id="6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6499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4.3、报警功能：</w:t>
        </w:r>
        <w:r w:rsidR="00D8229B" w:rsidRPr="00290A03">
          <w:rPr>
            <w:sz w:val="24"/>
            <w:szCs w:val="24"/>
          </w:rPr>
          <w:tab/>
        </w:r>
        <w:r w:rsidR="00324BAE">
          <w:rPr>
            <w:rFonts w:hint="eastAsia"/>
            <w:sz w:val="24"/>
            <w:szCs w:val="24"/>
          </w:rPr>
          <w:t>5</w:t>
        </w:r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2948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4.4、通讯控制功能：</w:t>
        </w:r>
        <w:r w:rsidR="00D8229B" w:rsidRPr="00290A03">
          <w:rPr>
            <w:sz w:val="24"/>
            <w:szCs w:val="24"/>
          </w:rPr>
          <w:tab/>
        </w:r>
        <w:r w:rsidR="00324BAE">
          <w:rPr>
            <w:rFonts w:hint="eastAsia"/>
            <w:sz w:val="24"/>
            <w:szCs w:val="24"/>
          </w:rPr>
          <w:t>5</w:t>
        </w:r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22948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五、 产品性能</w:t>
        </w:r>
        <w:r w:rsidR="00D8229B" w:rsidRPr="00290A03">
          <w:rPr>
            <w:b/>
            <w:sz w:val="24"/>
            <w:szCs w:val="24"/>
          </w:rPr>
          <w:tab/>
        </w:r>
        <w:r w:rsidR="00324BAE">
          <w:rPr>
            <w:rFonts w:hint="eastAsia"/>
            <w:b/>
            <w:sz w:val="24"/>
            <w:szCs w:val="24"/>
          </w:rPr>
          <w:t>5</w:t>
        </w:r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sz w:val="24"/>
          <w:szCs w:val="24"/>
        </w:rPr>
      </w:pPr>
      <w:hyperlink w:anchor="_Toc16467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六、 面板显示及操作说明</w:t>
        </w:r>
        <w:r w:rsidR="00D8229B" w:rsidRPr="00290A03">
          <w:rPr>
            <w:b/>
            <w:sz w:val="24"/>
            <w:szCs w:val="24"/>
          </w:rPr>
          <w:tab/>
        </w:r>
        <w:r w:rsidR="00324BAE">
          <w:rPr>
            <w:rFonts w:hint="eastAsia"/>
            <w:b/>
            <w:sz w:val="24"/>
            <w:szCs w:val="24"/>
          </w:rPr>
          <w:t>6</w:t>
        </w:r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6467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智能除湿装置面板示意图</w:t>
        </w:r>
        <w:r w:rsidR="00D8229B" w:rsidRPr="00290A03">
          <w:rPr>
            <w:sz w:val="24"/>
            <w:szCs w:val="24"/>
          </w:rPr>
          <w:tab/>
        </w:r>
        <w:r w:rsidR="00324BAE">
          <w:rPr>
            <w:rFonts w:hint="eastAsia"/>
            <w:sz w:val="24"/>
            <w:szCs w:val="24"/>
          </w:rPr>
          <w:t>6</w:t>
        </w:r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7473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A)指示灯</w:t>
        </w:r>
        <w:r w:rsidR="00D8229B" w:rsidRPr="00290A03">
          <w:rPr>
            <w:sz w:val="24"/>
            <w:szCs w:val="24"/>
          </w:rPr>
          <w:tab/>
        </w:r>
        <w:bookmarkStart w:id="7" w:name="_Toc17473_WPSOffice_Level2Page"/>
        <w:r w:rsidR="00D8229B" w:rsidRPr="00290A03">
          <w:rPr>
            <w:sz w:val="24"/>
            <w:szCs w:val="24"/>
          </w:rPr>
          <w:t>7</w:t>
        </w:r>
        <w:bookmarkEnd w:id="7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761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B)数码管</w:t>
        </w:r>
        <w:r w:rsidR="00D8229B" w:rsidRPr="00290A03">
          <w:rPr>
            <w:sz w:val="24"/>
            <w:szCs w:val="24"/>
          </w:rPr>
          <w:tab/>
        </w:r>
        <w:r w:rsidR="00324BAE">
          <w:rPr>
            <w:rFonts w:hint="eastAsia"/>
            <w:sz w:val="24"/>
            <w:szCs w:val="24"/>
          </w:rPr>
          <w:t>7</w:t>
        </w:r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sz w:val="24"/>
          <w:szCs w:val="24"/>
        </w:rPr>
      </w:pPr>
      <w:hyperlink w:anchor="_Toc17473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七、 外形尺寸及安装接线图</w:t>
        </w:r>
        <w:r w:rsidR="00D8229B" w:rsidRPr="00290A03">
          <w:rPr>
            <w:b/>
            <w:sz w:val="24"/>
            <w:szCs w:val="24"/>
          </w:rPr>
          <w:tab/>
        </w:r>
        <w:bookmarkStart w:id="8" w:name="_Toc17473_WPSOffice_Level1Page"/>
        <w:r w:rsidR="00D8229B" w:rsidRPr="00290A03">
          <w:rPr>
            <w:b/>
            <w:sz w:val="24"/>
            <w:szCs w:val="24"/>
          </w:rPr>
          <w:t>8</w:t>
        </w:r>
        <w:bookmarkEnd w:id="8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0473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7.1、外形尺寸图</w:t>
        </w:r>
        <w:r w:rsidR="00D8229B" w:rsidRPr="00290A03">
          <w:rPr>
            <w:sz w:val="24"/>
            <w:szCs w:val="24"/>
          </w:rPr>
          <w:tab/>
        </w:r>
        <w:bookmarkStart w:id="9" w:name="_Toc20473_WPSOffice_Level2Page"/>
        <w:r w:rsidR="00D8229B" w:rsidRPr="00290A03">
          <w:rPr>
            <w:sz w:val="24"/>
            <w:szCs w:val="24"/>
          </w:rPr>
          <w:t>8</w:t>
        </w:r>
        <w:bookmarkEnd w:id="9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1360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7.2、安装尺寸图</w:t>
        </w:r>
        <w:r w:rsidR="00D8229B" w:rsidRPr="00290A03">
          <w:rPr>
            <w:sz w:val="24"/>
            <w:szCs w:val="24"/>
          </w:rPr>
          <w:tab/>
        </w:r>
        <w:bookmarkStart w:id="10" w:name="_Toc21360_WPSOffice_Level2Page"/>
        <w:r w:rsidR="00D8229B" w:rsidRPr="00290A03">
          <w:rPr>
            <w:sz w:val="24"/>
            <w:szCs w:val="24"/>
          </w:rPr>
          <w:t>9</w:t>
        </w:r>
        <w:bookmarkEnd w:id="10"/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4298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7.3、电气接线图</w:t>
        </w:r>
        <w:r w:rsidR="00D8229B" w:rsidRPr="00290A03">
          <w:rPr>
            <w:sz w:val="24"/>
            <w:szCs w:val="24"/>
          </w:rPr>
          <w:tab/>
        </w:r>
        <w:r w:rsidR="00324BAE">
          <w:rPr>
            <w:rFonts w:hint="eastAsia"/>
            <w:sz w:val="24"/>
            <w:szCs w:val="24"/>
          </w:rPr>
          <w:t>9</w:t>
        </w:r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29599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7.4、安装步骤</w:t>
        </w:r>
        <w:r w:rsidR="00D8229B" w:rsidRPr="00290A03">
          <w:rPr>
            <w:sz w:val="24"/>
            <w:szCs w:val="24"/>
          </w:rPr>
          <w:tab/>
        </w:r>
        <w:bookmarkStart w:id="11" w:name="_Toc29599_WPSOffice_Level2Page"/>
        <w:r w:rsidR="00D8229B" w:rsidRPr="00290A03">
          <w:rPr>
            <w:sz w:val="24"/>
            <w:szCs w:val="24"/>
          </w:rPr>
          <w:t>1</w:t>
        </w:r>
        <w:bookmarkEnd w:id="11"/>
        <w:r w:rsidR="00324BAE">
          <w:rPr>
            <w:rFonts w:hint="eastAsia"/>
            <w:sz w:val="24"/>
            <w:szCs w:val="24"/>
          </w:rPr>
          <w:t>0</w:t>
        </w:r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761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八、 产品维护及故障处理</w:t>
        </w:r>
        <w:r w:rsidR="00D8229B" w:rsidRPr="00290A03">
          <w:rPr>
            <w:b/>
            <w:sz w:val="24"/>
            <w:szCs w:val="24"/>
          </w:rPr>
          <w:tab/>
        </w:r>
        <w:bookmarkStart w:id="12" w:name="_Toc761_WPSOffice_Level1Page"/>
        <w:r w:rsidR="00D8229B" w:rsidRPr="00290A03">
          <w:rPr>
            <w:b/>
            <w:sz w:val="24"/>
            <w:szCs w:val="24"/>
          </w:rPr>
          <w:t>1</w:t>
        </w:r>
        <w:bookmarkEnd w:id="12"/>
        <w:r w:rsidR="00324BAE">
          <w:rPr>
            <w:rFonts w:hint="eastAsia"/>
            <w:b/>
            <w:sz w:val="24"/>
            <w:szCs w:val="24"/>
          </w:rPr>
          <w:t>3</w:t>
        </w:r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9458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8.1、装置维护</w:t>
        </w:r>
        <w:r w:rsidR="00D8229B" w:rsidRPr="00290A03">
          <w:rPr>
            <w:sz w:val="24"/>
            <w:szCs w:val="24"/>
          </w:rPr>
          <w:tab/>
        </w:r>
        <w:bookmarkStart w:id="13" w:name="_Toc9458_WPSOffice_Level2Page"/>
        <w:r w:rsidR="00D8229B" w:rsidRPr="00290A03">
          <w:rPr>
            <w:sz w:val="24"/>
            <w:szCs w:val="24"/>
          </w:rPr>
          <w:t>1</w:t>
        </w:r>
        <w:bookmarkEnd w:id="13"/>
        <w:r w:rsidR="00324BAE">
          <w:rPr>
            <w:rFonts w:hint="eastAsia"/>
            <w:sz w:val="24"/>
            <w:szCs w:val="24"/>
          </w:rPr>
          <w:t>3</w:t>
        </w:r>
      </w:hyperlink>
    </w:p>
    <w:p w:rsidR="00470499" w:rsidRPr="00290A03" w:rsidRDefault="006C0F27">
      <w:pPr>
        <w:pStyle w:val="WPSOffice2"/>
        <w:tabs>
          <w:tab w:val="right" w:leader="dot" w:pos="8306"/>
        </w:tabs>
        <w:ind w:left="420"/>
        <w:rPr>
          <w:sz w:val="24"/>
          <w:szCs w:val="24"/>
        </w:rPr>
      </w:pPr>
      <w:hyperlink w:anchor="_Toc17407_WPSOffice_Level2" w:history="1">
        <w:r w:rsidR="00D8229B" w:rsidRPr="00290A03">
          <w:rPr>
            <w:rFonts w:asciiTheme="minorEastAsia" w:eastAsiaTheme="minorEastAsia" w:hAnsiTheme="minorEastAsia" w:cstheme="minorEastAsia" w:hint="eastAsia"/>
            <w:sz w:val="24"/>
            <w:szCs w:val="24"/>
          </w:rPr>
          <w:t>8.2、故障的判别与维修</w:t>
        </w:r>
        <w:r w:rsidR="00D8229B" w:rsidRPr="00290A03">
          <w:rPr>
            <w:sz w:val="24"/>
            <w:szCs w:val="24"/>
          </w:rPr>
          <w:tab/>
        </w:r>
        <w:bookmarkStart w:id="14" w:name="_Toc17407_WPSOffice_Level2Page"/>
        <w:r w:rsidR="00D8229B" w:rsidRPr="00290A03">
          <w:rPr>
            <w:sz w:val="24"/>
            <w:szCs w:val="24"/>
          </w:rPr>
          <w:t>1</w:t>
        </w:r>
        <w:bookmarkEnd w:id="14"/>
        <w:r w:rsidR="00324BAE">
          <w:rPr>
            <w:rFonts w:hint="eastAsia"/>
            <w:sz w:val="24"/>
            <w:szCs w:val="24"/>
          </w:rPr>
          <w:t>4</w:t>
        </w:r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20473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九、 装箱清单</w:t>
        </w:r>
        <w:r w:rsidR="00D8229B" w:rsidRPr="00290A03">
          <w:rPr>
            <w:b/>
            <w:sz w:val="24"/>
            <w:szCs w:val="24"/>
          </w:rPr>
          <w:tab/>
        </w:r>
        <w:bookmarkStart w:id="15" w:name="_Toc20473_WPSOffice_Level1Page"/>
        <w:r w:rsidR="00D8229B" w:rsidRPr="00290A03">
          <w:rPr>
            <w:b/>
            <w:sz w:val="24"/>
            <w:szCs w:val="24"/>
          </w:rPr>
          <w:t>1</w:t>
        </w:r>
        <w:bookmarkEnd w:id="15"/>
        <w:r w:rsidR="00324BAE">
          <w:rPr>
            <w:rFonts w:hint="eastAsia"/>
            <w:b/>
            <w:sz w:val="24"/>
            <w:szCs w:val="24"/>
          </w:rPr>
          <w:t>5</w:t>
        </w:r>
      </w:hyperlink>
    </w:p>
    <w:p w:rsidR="00470499" w:rsidRPr="00290A03" w:rsidRDefault="006C0F27">
      <w:pPr>
        <w:pStyle w:val="WPSOffice1"/>
        <w:tabs>
          <w:tab w:val="right" w:leader="dot" w:pos="8306"/>
        </w:tabs>
        <w:rPr>
          <w:b/>
          <w:sz w:val="24"/>
          <w:szCs w:val="24"/>
        </w:rPr>
      </w:pPr>
      <w:hyperlink w:anchor="_Toc21360_WPSOffice_Level1" w:history="1">
        <w:r w:rsidR="00D8229B" w:rsidRPr="00290A03">
          <w:rPr>
            <w:rFonts w:asciiTheme="minorEastAsia" w:eastAsiaTheme="minorEastAsia" w:hAnsiTheme="minorEastAsia" w:cstheme="minorEastAsia" w:hint="eastAsia"/>
            <w:b/>
            <w:sz w:val="24"/>
            <w:szCs w:val="24"/>
          </w:rPr>
          <w:t>十、 质量保证与服务</w:t>
        </w:r>
        <w:r w:rsidR="00D8229B" w:rsidRPr="00290A03">
          <w:rPr>
            <w:b/>
            <w:sz w:val="24"/>
            <w:szCs w:val="24"/>
          </w:rPr>
          <w:tab/>
        </w:r>
        <w:bookmarkStart w:id="16" w:name="_Toc21360_WPSOffice_Level1Page"/>
        <w:r w:rsidR="00D8229B" w:rsidRPr="00290A03">
          <w:rPr>
            <w:b/>
            <w:sz w:val="24"/>
            <w:szCs w:val="24"/>
          </w:rPr>
          <w:t>1</w:t>
        </w:r>
        <w:bookmarkEnd w:id="16"/>
        <w:r w:rsidR="00324BAE">
          <w:rPr>
            <w:rFonts w:hint="eastAsia"/>
            <w:b/>
            <w:sz w:val="24"/>
            <w:szCs w:val="24"/>
          </w:rPr>
          <w:t>6</w:t>
        </w:r>
      </w:hyperlink>
    </w:p>
    <w:bookmarkEnd w:id="0"/>
    <w:p w:rsidR="00C166AD" w:rsidRDefault="00C166AD">
      <w:pPr>
        <w:rPr>
          <w:rFonts w:ascii="黑体" w:eastAsia="黑体" w:hAnsi="黑体" w:cstheme="minorEastAsia"/>
          <w:sz w:val="44"/>
          <w:szCs w:val="44"/>
        </w:rPr>
      </w:pPr>
    </w:p>
    <w:p w:rsidR="00BE0580" w:rsidRDefault="00BE0580">
      <w:pPr>
        <w:rPr>
          <w:rFonts w:ascii="黑体" w:eastAsia="黑体" w:hAnsi="黑体" w:cstheme="minorEastAsia"/>
          <w:sz w:val="44"/>
          <w:szCs w:val="44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17" w:name="_Toc30576_WPSOffice_Level1"/>
      <w:bookmarkStart w:id="18" w:name="_Toc1811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概述</w:t>
      </w:r>
      <w:bookmarkEnd w:id="17"/>
      <w:bookmarkEnd w:id="18"/>
    </w:p>
    <w:p w:rsidR="00470499" w:rsidRPr="00290A03" w:rsidRDefault="00D8229B">
      <w:pPr>
        <w:snapToGrid w:val="0"/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配电柜智能冷凝抽湿装置是采用半导体制冷除湿方式，主动将密闭空间的潮湿空气在风扇的作用下吸入除湿风道，空气中的水汽经过半导体制冷机构后冷凝成水，再通过导水管排出柜体，可以达到很好的除湿效果。通过减低空气中含水量，使相对湿度和绝对湿度同时下降，几乎不提高温度，不产生温差带来的负面影响，从根本上杜绝或减少了事故的发生，也不会因高温而加速柜内器件及柜体的老化。智能型抽湿装置把被动防止凝露方式,改为主动引导凝露，有效的防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lastRenderedPageBreak/>
        <w:t>止柜内设备老化、绝缘强度降低、二次端子击穿、材料霉变及钢结构件锈蚀等安全隐患，保证电网安全运行。</w:t>
      </w:r>
    </w:p>
    <w:p w:rsidR="00470499" w:rsidRDefault="00D8229B" w:rsidP="00290A03">
      <w:pPr>
        <w:snapToGrid w:val="0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设备内部发生凝露引起爬电、闪络事故，一般发生在以下几种情况：一是地区湿度高，天气温度变化大，开关柜底部湿润，有的电缆沟甚至有积水；二是有的开关柜在地下室，湿度高，柜体内温度特别是接近地面的温度低于环境温度；三是有的设备处于暂时停运状态，电气柜内小环境温度就比四周环境温度低，在其表面就极易形成结露，在这种情况下，一旦送电投运，事故就随之发生。 为保证电网系统的安全运行，电气设备的长寿命、安全有效使用，电力系统对柜内防潮、防凝露提出了更高要求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。</w:t>
      </w: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19" w:name="_Toc14760_WPSOffice_Level1"/>
      <w:bookmarkStart w:id="20" w:name="_Toc8797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应用范围</w:t>
      </w:r>
      <w:bookmarkEnd w:id="19"/>
      <w:bookmarkEnd w:id="20"/>
    </w:p>
    <w:p w:rsidR="00470499" w:rsidRPr="00290A03" w:rsidRDefault="00D8229B">
      <w:pPr>
        <w:snapToGrid w:val="0"/>
        <w:ind w:left="640" w:hanging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1、GIS控制柜、高低压控制柜、高低压开关柜、环网柜、户外端子箱、机械控制柜、箱式变电站、干式变电站等电气设备；</w:t>
      </w:r>
    </w:p>
    <w:p w:rsidR="00470499" w:rsidRPr="00290A03" w:rsidRDefault="00D8229B">
      <w:pPr>
        <w:snapToGrid w:val="0"/>
        <w:ind w:left="480" w:hanging="48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2、集成电路，硅晶体，液晶器件，陶瓷器件、阻容元件，有源器件，接插件，SMD器件，CPU，计算机板卡防潮储存；</w:t>
      </w:r>
    </w:p>
    <w:p w:rsidR="00470499" w:rsidRPr="00290A03" w:rsidRDefault="00D8229B" w:rsidP="00290A03">
      <w:pPr>
        <w:snapToGrid w:val="0"/>
        <w:ind w:left="640" w:hanging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3、物理化学仪器、实验材料、绝缘材料的防潮管理，化学品、药品、食品、纤维、生物制剂的防潮储存。</w:t>
      </w: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1" w:name="_Toc15349_WPSOffice_Level1"/>
      <w:bookmarkStart w:id="22" w:name="_Toc80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产品特点</w:t>
      </w:r>
      <w:bookmarkEnd w:id="21"/>
      <w:bookmarkEnd w:id="22"/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1、体积小、重量轻、安装方便快捷；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2、自动运行与手动除湿功能切换、除湿启动值可调；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3、除湿风道主动引凝、排出气体加热降湿，有效达到了对电气柜密闭空间防潮除湿的综合治理；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4、湿度、温度传感器24小时实时采样，超出设定启动值自动引凝；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4、湿度、温度设置具有记忆功能，不会因为停开机而消失；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5、故障显示功能，可快速查找故障点保证正常运行；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6、采用专用防潮元件，保证在潮湿环境下正常工作；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7、屏蔽隔离技术的运用，符合GB/T17626-2008的3级标准，保证能够在强电磁场下工作；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8、除湿引凝管路，可把引凝后的水排出柜外，同时也可采用储液袋柜外收集。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9、可选配通讯功能，可远程控制/调节运行参数以及故障上报功能。</w:t>
      </w:r>
    </w:p>
    <w:p w:rsidR="00470499" w:rsidRPr="00290A03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10、定时启动风扇，形成空气强对流，提升除湿效果。</w:t>
      </w: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11、环境温度低于</w:t>
      </w:r>
      <w:r w:rsidR="004F6670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0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℃</w:t>
      </w:r>
      <w:r w:rsidR="004F6670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且内部已经结霜结冰，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开启内置除霜功能，防止低温结霜，影响装置使用功能和寿命。</w:t>
      </w:r>
    </w:p>
    <w:p w:rsidR="00F23397" w:rsidRPr="00290A03" w:rsidRDefault="00F23397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3" w:name="_Toc17396_WPSOffice_Level1"/>
      <w:bookmarkStart w:id="24" w:name="_Toc26499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工作原理</w:t>
      </w:r>
      <w:bookmarkEnd w:id="23"/>
      <w:bookmarkEnd w:id="24"/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智能除湿装置由电源系统、送风系统、半导体制冷器、温湿度控制器、加热回路、排风回路、通讯模块及排水管路组成。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5" w:name="_Toc8797_WPSOffice_Level2"/>
      <w:bookmarkStart w:id="26" w:name="_Toc14760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4.1、除湿原理：</w:t>
      </w:r>
      <w:bookmarkEnd w:id="25"/>
      <w:bookmarkEnd w:id="26"/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   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当潮湿空气经风扇吸入后，通过特殊设计的风道流动，先经半导体制冷器件降温结露，制冷器的结露在重力作用下滴入引水槽，再由导水管流出柜外。在设定启动值内经过充分循环除湿，使柜内空气湿度降至结露点以下，完成整个防潮引凝加热过程。同时，智能型抽湿装置信号采集传感器外置，能实时准确的采集到柜内的真实湿度，保证智能型抽湿装置在柜内将要达到凝露条件时提前启动除湿。</w:t>
      </w:r>
    </w:p>
    <w:p w:rsidR="00470499" w:rsidRPr="00BD33A1" w:rsidRDefault="00D8229B">
      <w:pPr>
        <w:rPr>
          <w:rFonts w:asciiTheme="minorEastAsia" w:eastAsiaTheme="minorEastAsia" w:hAnsiTheme="minorEastAsia" w:cstheme="minorEastAsia"/>
          <w:color w:val="000000" w:themeColor="text1"/>
          <w:sz w:val="32"/>
          <w:szCs w:val="32"/>
        </w:rPr>
      </w:pPr>
      <w:bookmarkStart w:id="27" w:name="_Toc800_WPSOffice_Level2"/>
      <w:bookmarkStart w:id="28" w:name="_Toc15349_WPSOffice_Level2"/>
      <w:r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>4.2、低温加热功能：</w:t>
      </w:r>
      <w:bookmarkEnd w:id="27"/>
      <w:bookmarkEnd w:id="28"/>
    </w:p>
    <w:p w:rsidR="00470499" w:rsidRPr="00290A03" w:rsidRDefault="00D8229B">
      <w:pPr>
        <w:rPr>
          <w:rFonts w:asciiTheme="minorEastAsia" w:eastAsiaTheme="minorEastAsia" w:hAnsiTheme="minorEastAsia" w:cstheme="minorEastAsia"/>
          <w:color w:val="000000" w:themeColor="text1"/>
          <w:sz w:val="28"/>
          <w:szCs w:val="28"/>
        </w:rPr>
      </w:pPr>
      <w:r w:rsidRPr="00BD33A1">
        <w:rPr>
          <w:rFonts w:asciiTheme="minorEastAsia" w:eastAsiaTheme="minorEastAsia" w:hAnsiTheme="minorEastAsia" w:cstheme="minorEastAsia" w:hint="eastAsia"/>
          <w:color w:val="000000" w:themeColor="text1"/>
          <w:sz w:val="32"/>
          <w:szCs w:val="32"/>
        </w:rPr>
        <w:t xml:space="preserve">  </w:t>
      </w:r>
      <w:r w:rsidRPr="00290A03">
        <w:rPr>
          <w:rFonts w:asciiTheme="minorEastAsia" w:eastAsiaTheme="minorEastAsia" w:hAnsiTheme="minorEastAsia" w:cstheme="minorEastAsia" w:hint="eastAsia"/>
          <w:color w:val="000000" w:themeColor="text1"/>
          <w:sz w:val="28"/>
          <w:szCs w:val="28"/>
        </w:rPr>
        <w:t xml:space="preserve"> 当箱体温度低于设定的启动值</w:t>
      </w:r>
      <w:r w:rsidR="001A5B06" w:rsidRPr="00290A03">
        <w:rPr>
          <w:rFonts w:asciiTheme="minorEastAsia" w:eastAsiaTheme="minorEastAsia" w:hAnsiTheme="minorEastAsia" w:cstheme="minorEastAsia" w:hint="eastAsia"/>
          <w:color w:val="000000" w:themeColor="text1"/>
          <w:sz w:val="28"/>
          <w:szCs w:val="28"/>
        </w:rPr>
        <w:t>(5℃)</w:t>
      </w:r>
      <w:r w:rsidRPr="00290A03">
        <w:rPr>
          <w:rFonts w:asciiTheme="minorEastAsia" w:eastAsiaTheme="minorEastAsia" w:hAnsiTheme="minorEastAsia" w:cstheme="minorEastAsia" w:hint="eastAsia"/>
          <w:color w:val="000000" w:themeColor="text1"/>
          <w:sz w:val="28"/>
          <w:szCs w:val="28"/>
        </w:rPr>
        <w:t>时，抽湿装置启动内部加热器回路(外接加热器，功率可接50～500W),直到箱体内温度升高到设定启动值加回差温度(</w:t>
      </w:r>
      <w:r w:rsidR="001A5B06" w:rsidRPr="00290A03">
        <w:rPr>
          <w:rFonts w:asciiTheme="minorEastAsia" w:eastAsiaTheme="minorEastAsia" w:hAnsiTheme="minorEastAsia" w:cstheme="minorEastAsia" w:hint="eastAsia"/>
          <w:color w:val="000000" w:themeColor="text1"/>
          <w:sz w:val="28"/>
          <w:szCs w:val="28"/>
        </w:rPr>
        <w:t>11</w:t>
      </w:r>
      <w:r w:rsidRPr="00290A03">
        <w:rPr>
          <w:rFonts w:asciiTheme="minorEastAsia" w:eastAsiaTheme="minorEastAsia" w:hAnsiTheme="minorEastAsia" w:cstheme="minorEastAsia" w:hint="eastAsia"/>
          <w:color w:val="000000" w:themeColor="text1"/>
          <w:sz w:val="28"/>
          <w:szCs w:val="28"/>
        </w:rPr>
        <w:t>℃)时，加热器回路停止工作。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29" w:name="_Toc26499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4.</w:t>
      </w:r>
      <w:r w:rsidR="007A7ED2">
        <w:rPr>
          <w:rFonts w:asciiTheme="minorEastAsia" w:eastAsiaTheme="minorEastAsia" w:hAnsiTheme="minorEastAsia" w:cstheme="minorEastAsia" w:hint="eastAsia"/>
          <w:sz w:val="32"/>
          <w:szCs w:val="32"/>
        </w:rPr>
        <w:t>3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</w:t>
      </w:r>
      <w:bookmarkStart w:id="30" w:name="_Toc17396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报警功能：</w:t>
      </w:r>
      <w:bookmarkEnd w:id="29"/>
      <w:bookmarkEnd w:id="30"/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  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冷凝片损坏或不工作，故障报警输出，传感器损坏或不工作，故障报警输出。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1" w:name="_Toc20500_WPSOffice_Level2"/>
      <w:bookmarkStart w:id="32" w:name="_Toc22948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4.</w:t>
      </w:r>
      <w:r w:rsidR="007A7ED2">
        <w:rPr>
          <w:rFonts w:asciiTheme="minorEastAsia" w:eastAsiaTheme="minorEastAsia" w:hAnsiTheme="minorEastAsia" w:cstheme="minorEastAsia" w:hint="eastAsia"/>
          <w:sz w:val="32"/>
          <w:szCs w:val="32"/>
        </w:rPr>
        <w:t>4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、通讯控制功能：</w:t>
      </w:r>
      <w:bookmarkEnd w:id="31"/>
      <w:bookmarkEnd w:id="32"/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   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当具有通讯控制功能的抽湿装置收到主控室的数据时，分析数据后马上回复数据给主控室。</w:t>
      </w:r>
    </w:p>
    <w:p w:rsidR="00470499" w:rsidRPr="00290A03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28"/>
          <w:szCs w:val="28"/>
        </w:rPr>
      </w:pPr>
      <w:bookmarkStart w:id="33" w:name="_Toc20500_WPSOffice_Level1"/>
      <w:bookmarkStart w:id="34" w:name="_Toc22948_WPSOffice_Level1"/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产品性能</w:t>
      </w:r>
      <w:bookmarkEnd w:id="33"/>
      <w:bookmarkEnd w:id="34"/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功    率：15W、30W、45W、60W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lastRenderedPageBreak/>
        <w:t>除湿量：100±10、200±10、300±10、450±10</w:t>
      </w:r>
    </w:p>
    <w:p w:rsidR="00470499" w:rsidRPr="00290A03" w:rsidRDefault="00D8229B">
      <w:pPr>
        <w:snapToGrid w:val="0"/>
        <w:ind w:left="416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%ml/天(35℃,RH=90%工况下)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除湿空间：0.5～1 M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  <w:vertAlign w:val="superscript"/>
        </w:rPr>
        <w:t xml:space="preserve">3 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、1～1.5 M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  <w:vertAlign w:val="superscript"/>
        </w:rPr>
        <w:t>3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、1～1.8 M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  <w:vertAlign w:val="superscript"/>
        </w:rPr>
        <w:t xml:space="preserve">3 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、1～2.5 M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  <w:vertAlign w:val="superscript"/>
        </w:rPr>
        <w:t xml:space="preserve">3 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适用柜体：开关柜、中置柜、环网柜、端子箱电柜。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运行环境温度：-25℃～65℃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运行环境湿度：≤95%RH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测量范围：0%RH～99%RH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测量精度：±5%RH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工作阈值：</w:t>
      </w:r>
      <w:r w:rsidR="00100833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85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%RH(默认)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阈值调整：工作阈值可调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故障预警：声光预警(选配)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排水方式：软管排水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安装方式：支架安装或导轨安装</w:t>
      </w:r>
    </w:p>
    <w:p w:rsidR="00470499" w:rsidRPr="00290A03" w:rsidRDefault="00D8229B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color w:val="C00000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工作电源：AC/DC85V～265V</w:t>
      </w:r>
    </w:p>
    <w:p w:rsidR="00F42175" w:rsidRPr="00290A03" w:rsidRDefault="00D8229B" w:rsidP="00290A03">
      <w:pPr>
        <w:numPr>
          <w:ilvl w:val="0"/>
          <w:numId w:val="3"/>
        </w:numPr>
        <w:snapToGrid w:val="0"/>
        <w:ind w:left="416" w:firstLine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主机尺寸：见外形尺寸图</w:t>
      </w:r>
    </w:p>
    <w:p w:rsidR="00F23397" w:rsidRDefault="00F23397" w:rsidP="00F23397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Pr="00F23397" w:rsidRDefault="00F23397" w:rsidP="00F23397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面板显示及操作说明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4074643" cy="3765772"/>
            <wp:effectExtent l="19050" t="0" r="2057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3826" cy="3774259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290A03" w:rsidRDefault="00D8229B" w:rsidP="00BE0580">
      <w:pPr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  <w:bookmarkStart w:id="35" w:name="_Toc6155_WPSOffice_Level2"/>
      <w:bookmarkStart w:id="36" w:name="_Toc16467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智能除湿装置面板示意图</w:t>
      </w:r>
      <w:bookmarkEnd w:id="35"/>
      <w:bookmarkEnd w:id="36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面板显示：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7" w:name="_Toc12567_WPSOffice_Level2"/>
      <w:bookmarkStart w:id="38" w:name="_Toc17473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A)指示灯</w:t>
      </w:r>
      <w:bookmarkEnd w:id="37"/>
      <w:bookmarkEnd w:id="38"/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排风状态指示灯“排风”，</w:t>
      </w:r>
      <w:r w:rsidR="00100833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红色</w:t>
      </w:r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除湿状态指示灯“除湿”，</w:t>
      </w:r>
      <w:r w:rsidR="00100833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绿色</w:t>
      </w:r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装置故障报警指示灯“故障”，</w:t>
      </w:r>
      <w:r w:rsidR="00100833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黄色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(温湿度传感器故障、装置冷凝片冷端温度传感器故障)</w:t>
      </w:r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加热状态指示灯“加热”，红色，闪烁：温度数据显示</w:t>
      </w:r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运行/通讯指示灯“运行”绿色常亮，“通讯”绿色闪烁</w:t>
      </w:r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手动/自检指示灯“自检”</w:t>
      </w:r>
      <w:r w:rsidR="00100833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黄色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常亮，“手动”</w:t>
      </w:r>
      <w:r w:rsidR="00100833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黄色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闪烁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39" w:name="_Toc761_WPSOffice_Level2"/>
      <w:bookmarkStart w:id="40" w:name="_Toc12620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B)数码管</w:t>
      </w:r>
      <w:bookmarkEnd w:id="39"/>
      <w:bookmarkEnd w:id="40"/>
    </w:p>
    <w:p w:rsidR="00470499" w:rsidRPr="00290A03" w:rsidRDefault="00D8229B">
      <w:pPr>
        <w:ind w:firstLine="64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3位显示当前湿度数据，设置时2位显示设置湿度阀值数据，长按上升键显示冷凝片冷端温度，长按下降键显示空气温度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操作说明：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按“上升键”湿度阀值上调，按“下降键”湿度阀值下调。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操作功能如下表所示：</w:t>
      </w:r>
    </w:p>
    <w:tbl>
      <w:tblPr>
        <w:tblStyle w:val="a6"/>
        <w:tblW w:w="9540" w:type="dxa"/>
        <w:tblInd w:w="-411" w:type="dxa"/>
        <w:tblLayout w:type="fixed"/>
        <w:tblLook w:val="04A0"/>
      </w:tblPr>
      <w:tblGrid>
        <w:gridCol w:w="6570"/>
        <w:gridCol w:w="2970"/>
      </w:tblGrid>
      <w:tr w:rsidR="00470499" w:rsidRPr="00290A03">
        <w:tc>
          <w:tcPr>
            <w:tcW w:w="6570" w:type="dxa"/>
          </w:tcPr>
          <w:p w:rsidR="00470499" w:rsidRPr="00290A03" w:rsidRDefault="00D8229B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条件</w:t>
            </w:r>
          </w:p>
        </w:tc>
        <w:tc>
          <w:tcPr>
            <w:tcW w:w="2970" w:type="dxa"/>
          </w:tcPr>
          <w:p w:rsidR="00470499" w:rsidRPr="00290A03" w:rsidRDefault="00D8229B">
            <w:pPr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状态描述</w:t>
            </w:r>
          </w:p>
        </w:tc>
      </w:tr>
      <w:tr w:rsidR="00470499" w:rsidRPr="00290A03">
        <w:tc>
          <w:tcPr>
            <w:tcW w:w="6570" w:type="dxa"/>
          </w:tcPr>
          <w:p w:rsidR="00470499" w:rsidRPr="00290A03" w:rsidRDefault="00D8229B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当除湿功能没有运行时，阀值大于测量值时</w:t>
            </w:r>
          </w:p>
        </w:tc>
        <w:tc>
          <w:tcPr>
            <w:tcW w:w="2970" w:type="dxa"/>
          </w:tcPr>
          <w:p w:rsidR="00470499" w:rsidRPr="00290A03" w:rsidRDefault="00D8229B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除湿功能不运行</w:t>
            </w:r>
          </w:p>
        </w:tc>
      </w:tr>
      <w:tr w:rsidR="00470499" w:rsidRPr="00290A03">
        <w:tc>
          <w:tcPr>
            <w:tcW w:w="6570" w:type="dxa"/>
          </w:tcPr>
          <w:p w:rsidR="00470499" w:rsidRPr="00290A03" w:rsidRDefault="00D8229B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下调阀值至阀值小于测量值时</w:t>
            </w:r>
          </w:p>
        </w:tc>
        <w:tc>
          <w:tcPr>
            <w:tcW w:w="2970" w:type="dxa"/>
          </w:tcPr>
          <w:p w:rsidR="00470499" w:rsidRPr="00290A03" w:rsidRDefault="00D8229B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除湿功能开始运行</w:t>
            </w:r>
          </w:p>
        </w:tc>
      </w:tr>
      <w:tr w:rsidR="00470499" w:rsidRPr="00290A03">
        <w:tc>
          <w:tcPr>
            <w:tcW w:w="6570" w:type="dxa"/>
          </w:tcPr>
          <w:p w:rsidR="00470499" w:rsidRPr="00290A03" w:rsidRDefault="00D8229B" w:rsidP="00100833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除湿功能正在运行时，上调阀值至阀值大于测量值</w:t>
            </w:r>
            <w:r w:rsidR="00100833"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5</w:t>
            </w: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RH时</w:t>
            </w:r>
          </w:p>
        </w:tc>
        <w:tc>
          <w:tcPr>
            <w:tcW w:w="2970" w:type="dxa"/>
          </w:tcPr>
          <w:p w:rsidR="00470499" w:rsidRPr="00290A03" w:rsidRDefault="00D8229B">
            <w:pPr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 w:rsidRPr="00290A03"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除湿功能停止</w:t>
            </w:r>
          </w:p>
        </w:tc>
      </w:tr>
    </w:tbl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手动：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长按“</w:t>
      </w:r>
      <w:r w:rsidRPr="00290A03">
        <w:rPr>
          <w:noProof/>
          <w:sz w:val="28"/>
          <w:szCs w:val="28"/>
        </w:rPr>
        <w:drawing>
          <wp:inline distT="0" distB="0" distL="0" distR="0">
            <wp:extent cx="459740" cy="297815"/>
            <wp:effectExtent l="0" t="0" r="0" b="952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”按键装置进入手动除湿功能，4小时后自动 退出手动状态。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lastRenderedPageBreak/>
        <w:t>退出手动：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在手动启动状态下轻触“</w:t>
      </w:r>
      <w:r w:rsidRPr="00290A03">
        <w:rPr>
          <w:noProof/>
          <w:sz w:val="28"/>
          <w:szCs w:val="28"/>
        </w:rPr>
        <w:drawing>
          <wp:inline distT="0" distB="0" distL="0" distR="0">
            <wp:extent cx="459740" cy="297815"/>
            <wp:effectExtent l="0" t="0" r="0" b="952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”按键，装置将退出手动状态，计时数据自动清零。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自检：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轻触“</w:t>
      </w:r>
      <w:r w:rsidRPr="00290A03">
        <w:rPr>
          <w:noProof/>
          <w:sz w:val="28"/>
          <w:szCs w:val="28"/>
        </w:rPr>
        <w:drawing>
          <wp:inline distT="0" distB="0" distL="0" distR="0">
            <wp:extent cx="459740" cy="297815"/>
            <wp:effectExtent l="0" t="0" r="0" b="952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”按键，6个指示灯亮、数码管显示“8</w:t>
      </w:r>
      <w:r w:rsidRPr="00290A03">
        <w:rPr>
          <w:rFonts w:asciiTheme="minorEastAsia" w:hAnsiTheme="minorEastAsia" w:cstheme="minorEastAsia" w:hint="eastAsia"/>
          <w:sz w:val="28"/>
          <w:szCs w:val="28"/>
        </w:rPr>
        <w:t>.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8</w:t>
      </w:r>
      <w:r w:rsidRPr="00290A03">
        <w:rPr>
          <w:rFonts w:asciiTheme="minorEastAsia" w:hAnsiTheme="minorEastAsia" w:cstheme="minorEastAsia" w:hint="eastAsia"/>
          <w:sz w:val="28"/>
          <w:szCs w:val="28"/>
        </w:rPr>
        <w:t>.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8</w:t>
      </w:r>
      <w:r w:rsidRPr="00290A03">
        <w:rPr>
          <w:rFonts w:asciiTheme="minorEastAsia" w:hAnsiTheme="minorEastAsia" w:cstheme="minorEastAsia" w:hint="eastAsia"/>
          <w:sz w:val="28"/>
          <w:szCs w:val="28"/>
        </w:rPr>
        <w:t>.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”风扇运行，除湿系统运行，3秒后自动退出自检状态。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长按“上升键”：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查看冷凝片冷端温度数据,加热指示灯闪烁表示当前显示为温度数据。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长按“下降键”：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查看装置温湿度传感器温度数据,加热指示灯闪烁表示当前显示为温度数据。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b/>
          <w:sz w:val="28"/>
          <w:szCs w:val="28"/>
        </w:rPr>
      </w:pPr>
      <w:r w:rsidRPr="00290A03">
        <w:rPr>
          <w:rFonts w:asciiTheme="minorEastAsia" w:eastAsiaTheme="minorEastAsia" w:hAnsiTheme="minorEastAsia" w:cstheme="minorEastAsia"/>
          <w:b/>
          <w:sz w:val="28"/>
          <w:szCs w:val="28"/>
        </w:rPr>
        <w:t>长按“</w:t>
      </w: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上升键”和“下降键</w:t>
      </w:r>
      <w:r w:rsidRPr="00290A03">
        <w:rPr>
          <w:rFonts w:asciiTheme="minorEastAsia" w:eastAsiaTheme="minorEastAsia" w:hAnsiTheme="minorEastAsia" w:cstheme="minorEastAsia"/>
          <w:b/>
          <w:sz w:val="28"/>
          <w:szCs w:val="28"/>
        </w:rPr>
        <w:t>”：</w:t>
      </w:r>
      <w:r w:rsidRPr="00290A03">
        <w:rPr>
          <w:rFonts w:asciiTheme="minorEastAsia" w:eastAsiaTheme="minorEastAsia" w:hAnsiTheme="minorEastAsia" w:cstheme="minorEastAsia"/>
          <w:sz w:val="28"/>
          <w:szCs w:val="28"/>
        </w:rPr>
        <w:t>除湿数据复位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80</w:t>
      </w:r>
      <w:r w:rsidRPr="00290A03">
        <w:rPr>
          <w:rFonts w:asciiTheme="minorEastAsia" w:eastAsiaTheme="minorEastAsia" w:hAnsiTheme="minorEastAsia" w:cstheme="minorEastAsia"/>
          <w:sz w:val="28"/>
          <w:szCs w:val="28"/>
        </w:rPr>
        <w:t>%。</w:t>
      </w:r>
    </w:p>
    <w:p w:rsidR="00461515" w:rsidRPr="00290A03" w:rsidRDefault="00D8229B" w:rsidP="00461515">
      <w:pPr>
        <w:snapToGrid w:val="0"/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="宋体" w:eastAsiaTheme="minorEastAsia" w:hAnsi="宋体" w:cs="宋体" w:hint="eastAsia"/>
          <w:b/>
          <w:sz w:val="28"/>
          <w:szCs w:val="28"/>
        </w:rPr>
        <w:t>长按“上升键”和</w:t>
      </w: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“</w:t>
      </w:r>
      <w:r w:rsidRPr="00290A03">
        <w:rPr>
          <w:noProof/>
          <w:sz w:val="28"/>
          <w:szCs w:val="28"/>
        </w:rPr>
        <w:drawing>
          <wp:inline distT="0" distB="0" distL="0" distR="0">
            <wp:extent cx="400685" cy="297815"/>
            <wp:effectExtent l="0" t="0" r="0" b="0"/>
            <wp:docPr id="2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29845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”键：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通讯参数可设置恢复成默认数据。</w:t>
      </w:r>
    </w:p>
    <w:p w:rsidR="00461515" w:rsidRPr="00290A03" w:rsidRDefault="00461515" w:rsidP="00461515">
      <w:pPr>
        <w:snapToGrid w:val="0"/>
        <w:rPr>
          <w:rFonts w:asciiTheme="minorEastAsia" w:eastAsiaTheme="minorEastAsia" w:hAnsiTheme="minorEastAsia" w:cstheme="minorEastAsia"/>
          <w:b/>
          <w:sz w:val="28"/>
          <w:szCs w:val="28"/>
        </w:rPr>
      </w:pPr>
      <w:r w:rsidRPr="00290A03">
        <w:rPr>
          <w:rFonts w:ascii="宋体" w:eastAsiaTheme="minorEastAsia" w:hAnsi="宋体" w:cs="宋体" w:hint="eastAsia"/>
          <w:b/>
          <w:sz w:val="28"/>
          <w:szCs w:val="28"/>
        </w:rPr>
        <w:t>长按“</w:t>
      </w: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下降键</w:t>
      </w:r>
      <w:r w:rsidRPr="00290A03">
        <w:rPr>
          <w:rFonts w:ascii="宋体" w:eastAsiaTheme="minorEastAsia" w:hAnsi="宋体" w:cs="宋体" w:hint="eastAsia"/>
          <w:b/>
          <w:sz w:val="28"/>
          <w:szCs w:val="28"/>
        </w:rPr>
        <w:t>”和</w:t>
      </w: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“</w:t>
      </w:r>
      <w:r w:rsidRPr="00290A03">
        <w:rPr>
          <w:noProof/>
          <w:sz w:val="28"/>
          <w:szCs w:val="28"/>
        </w:rPr>
        <w:drawing>
          <wp:inline distT="0" distB="0" distL="0" distR="0">
            <wp:extent cx="400685" cy="297815"/>
            <wp:effectExtent l="0" t="0" r="0" b="0"/>
            <wp:docPr id="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29845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Pr="00290A03">
        <w:rPr>
          <w:rFonts w:asciiTheme="minorEastAsia" w:eastAsiaTheme="minorEastAsia" w:hAnsiTheme="minorEastAsia" w:cstheme="minorEastAsia" w:hint="eastAsia"/>
          <w:b/>
          <w:sz w:val="28"/>
          <w:szCs w:val="28"/>
        </w:rPr>
        <w:t>”键：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进入通讯地址参数设置，按“上升键”地址值上调，按“下降键”地址值下调。</w:t>
      </w:r>
    </w:p>
    <w:p w:rsidR="00F42175" w:rsidRPr="00461515" w:rsidRDefault="00F42175">
      <w:pPr>
        <w:snapToGrid w:val="0"/>
        <w:rPr>
          <w:rFonts w:asciiTheme="minorEastAsia" w:eastAsiaTheme="minorEastAsia" w:hAnsiTheme="minorEastAsia" w:cstheme="minorEastAsia"/>
          <w:b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1" w:name="_Toc12567_WPSOffice_Level1"/>
      <w:bookmarkStart w:id="42" w:name="_Toc17473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外形尺寸及安装接线图</w:t>
      </w:r>
      <w:bookmarkEnd w:id="41"/>
      <w:bookmarkEnd w:id="42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3" w:name="_Toc20473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7.1、外形尺寸图</w:t>
      </w:r>
      <w:bookmarkEnd w:id="43"/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智能除湿装置主机外形尺寸为L×W×H；可采用支架安装；支架安装孔距为87-93mm,安装直径为6mm；</w:t>
      </w:r>
    </w:p>
    <w:p w:rsidR="00470499" w:rsidRDefault="00290A03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41413</wp:posOffset>
            </wp:positionV>
            <wp:extent cx="2716530" cy="2289976"/>
            <wp:effectExtent l="19050" t="0" r="7620" b="0"/>
            <wp:wrapNone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2289976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anchor>
        </w:drawing>
      </w:r>
      <w:r w:rsidR="00D8229B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导轨安装采用标准35mm导轨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。</w:t>
      </w:r>
    </w:p>
    <w:p w:rsidR="00470499" w:rsidRDefault="00470499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tbl>
      <w:tblPr>
        <w:tblW w:w="57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132"/>
        <w:gridCol w:w="851"/>
        <w:gridCol w:w="1648"/>
      </w:tblGrid>
      <w:tr w:rsidR="00B32031" w:rsidTr="00B32031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B32031" w:rsidRDefault="00B32031" w:rsidP="005F65CE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30W/45W/60W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B32031" w:rsidTr="00B32031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127mm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B32031" w:rsidTr="00B32031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Ｗ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61mm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hAnsiTheme="minorEastAsia" w:cstheme="minorEastAsia"/>
                <w:sz w:val="32"/>
                <w:szCs w:val="32"/>
              </w:rPr>
            </w:pPr>
          </w:p>
        </w:tc>
      </w:tr>
      <w:tr w:rsidR="00B32031" w:rsidTr="00B32031">
        <w:trPr>
          <w:trHeight w:val="45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Ｈ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108mm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32031" w:rsidRDefault="00B32031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p w:rsidR="00470499" w:rsidRDefault="00470499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F42175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4" w:name="_Toc21360_WPSOffice_Level2"/>
      <w:r>
        <w:rPr>
          <w:rFonts w:asciiTheme="minorEastAsia" w:eastAsiaTheme="minorEastAsia" w:hAnsiTheme="minorEastAsia" w:cstheme="minorEastAsia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2883508</wp:posOffset>
            </wp:positionH>
            <wp:positionV relativeFrom="paragraph">
              <wp:posOffset>278297</wp:posOffset>
            </wp:positionV>
            <wp:extent cx="2000582" cy="1883674"/>
            <wp:effectExtent l="19050" t="0" r="0" b="0"/>
            <wp:wrapNone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484" cy="1883581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anchor>
        </w:drawing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7.2、安装尺寸图</w:t>
      </w:r>
      <w:bookmarkEnd w:id="44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1730237" cy="1886261"/>
            <wp:effectExtent l="19050" t="0" r="3313" b="0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1256" cy="1887372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5" w:name="_Toc14298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7.3、电气接线图</w:t>
      </w:r>
      <w:bookmarkEnd w:id="45"/>
    </w:p>
    <w:p w:rsidR="00F42175" w:rsidRDefault="00FF33EF" w:rsidP="00290A03">
      <w:pPr>
        <w:ind w:left="320" w:hanging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2462089</wp:posOffset>
            </wp:positionH>
            <wp:positionV relativeFrom="paragraph">
              <wp:posOffset>385638</wp:posOffset>
            </wp:positionV>
            <wp:extent cx="1365356" cy="556592"/>
            <wp:effectExtent l="19050" t="0" r="6244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56" cy="55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29B">
        <w:rPr>
          <w:noProof/>
          <w:sz w:val="20"/>
        </w:rPr>
        <w:drawing>
          <wp:inline distT="0" distB="0" distL="0" distR="0">
            <wp:extent cx="4075872" cy="2036128"/>
            <wp:effectExtent l="19050" t="0" r="828" b="0"/>
            <wp:docPr id="2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7202" cy="2041788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智能除湿装置端子说明：</w:t>
      </w:r>
    </w:p>
    <w:p w:rsidR="00756922" w:rsidRDefault="00756922" w:rsidP="00756922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全功能</w:t>
      </w:r>
    </w:p>
    <w:tbl>
      <w:tblPr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10"/>
        <w:gridCol w:w="2218"/>
        <w:gridCol w:w="3172"/>
        <w:gridCol w:w="1698"/>
      </w:tblGrid>
      <w:tr w:rsidR="00756922" w:rsidTr="00157F1F">
        <w:trPr>
          <w:trHeight w:val="200"/>
          <w:jc w:val="center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60W/45W/30W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(全功能)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配置情况</w:t>
            </w:r>
          </w:p>
        </w:tc>
      </w:tr>
      <w:tr w:rsidR="00756922" w:rsidTr="00157F1F">
        <w:trPr>
          <w:trHeight w:val="260"/>
          <w:jc w:val="center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端子标识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功能说明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F2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有源接点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加热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F1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N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Pr="00C166AD" w:rsidRDefault="00756922" w:rsidP="00157F1F">
            <w:pPr>
              <w:snapToGrid w:val="0"/>
              <w:ind w:left="416"/>
              <w:rPr>
                <w:rFonts w:asciiTheme="minorEastAsia" w:eastAsiaTheme="minorEastAsia" w:hAnsiTheme="minorEastAsia" w:cstheme="minorEastAsia"/>
                <w:color w:val="C00000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工作电源：AC/DC85V～265V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标配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A2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无源接点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故障报警输出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ind w:firstLineChars="250" w:firstLine="800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A1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B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RS485 B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>
            <w:pPr>
              <w:ind w:firstLineChars="150" w:firstLine="480"/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通讯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RS485 A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</w:tbl>
    <w:p w:rsidR="00756922" w:rsidRDefault="00756922" w:rsidP="00756922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 xml:space="preserve">               </w:t>
      </w:r>
    </w:p>
    <w:tbl>
      <w:tblPr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10"/>
        <w:gridCol w:w="2218"/>
        <w:gridCol w:w="3172"/>
        <w:gridCol w:w="1698"/>
      </w:tblGrid>
      <w:tr w:rsidR="00756922" w:rsidTr="00157F1F">
        <w:trPr>
          <w:trHeight w:val="200"/>
          <w:jc w:val="center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sz w:val="32"/>
                <w:szCs w:val="32"/>
              </w:rPr>
              <w:t>15W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(全功能)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配置情况</w:t>
            </w:r>
          </w:p>
        </w:tc>
      </w:tr>
      <w:tr w:rsidR="00756922" w:rsidTr="00157F1F">
        <w:trPr>
          <w:trHeight w:val="260"/>
          <w:jc w:val="center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端子标识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功能说明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RS485 A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通讯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B</w:t>
            </w:r>
          </w:p>
        </w:tc>
        <w:tc>
          <w:tcPr>
            <w:tcW w:w="3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RS485 B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A1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Pr="00C166AD" w:rsidRDefault="00756922" w:rsidP="00157F1F">
            <w:pPr>
              <w:snapToGrid w:val="0"/>
              <w:ind w:left="416"/>
              <w:rPr>
                <w:rFonts w:asciiTheme="minorEastAsia" w:eastAsiaTheme="minorEastAsia" w:hAnsiTheme="minorEastAsia" w:cstheme="minorEastAsia"/>
                <w:color w:val="C00000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 xml:space="preserve">   无源接点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故障报警输出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A2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工作电源：AC/DC85V～265V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故障报警输出</w:t>
            </w:r>
          </w:p>
        </w:tc>
      </w:tr>
      <w:tr w:rsidR="00756922" w:rsidTr="00157F1F">
        <w:trPr>
          <w:trHeight w:val="45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ind w:firstLineChars="250" w:firstLine="800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N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922" w:rsidRDefault="00756922" w:rsidP="00157F1F"/>
        </w:tc>
      </w:tr>
    </w:tbl>
    <w:p w:rsidR="00756922" w:rsidRDefault="00756922" w:rsidP="00756922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常规功能：</w:t>
      </w:r>
    </w:p>
    <w:tbl>
      <w:tblPr>
        <w:tblStyle w:val="a6"/>
        <w:tblW w:w="7704" w:type="dxa"/>
        <w:tblLayout w:type="fixed"/>
        <w:tblLook w:val="04A0"/>
      </w:tblPr>
      <w:tblGrid>
        <w:gridCol w:w="1575"/>
        <w:gridCol w:w="1980"/>
        <w:gridCol w:w="1740"/>
        <w:gridCol w:w="2409"/>
      </w:tblGrid>
      <w:tr w:rsidR="00756922" w:rsidTr="00157F1F">
        <w:trPr>
          <w:trHeight w:val="306"/>
        </w:trPr>
        <w:tc>
          <w:tcPr>
            <w:tcW w:w="3555" w:type="dxa"/>
            <w:gridSpan w:val="2"/>
          </w:tcPr>
          <w:p w:rsidR="00756922" w:rsidRDefault="00756922" w:rsidP="00157F1F">
            <w:pPr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15W普通款</w:t>
            </w:r>
          </w:p>
        </w:tc>
        <w:tc>
          <w:tcPr>
            <w:tcW w:w="4149" w:type="dxa"/>
            <w:gridSpan w:val="2"/>
            <w:vAlign w:val="center"/>
          </w:tcPr>
          <w:p w:rsidR="00756922" w:rsidRDefault="00756922" w:rsidP="00157F1F">
            <w:pPr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30W/45W/60W普通款</w:t>
            </w:r>
          </w:p>
        </w:tc>
      </w:tr>
      <w:tr w:rsidR="00756922" w:rsidTr="00157F1F">
        <w:trPr>
          <w:trHeight w:val="328"/>
        </w:trPr>
        <w:tc>
          <w:tcPr>
            <w:tcW w:w="1575" w:type="dxa"/>
          </w:tcPr>
          <w:p w:rsidR="00756922" w:rsidRDefault="00756922" w:rsidP="00157F1F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端子标识</w:t>
            </w:r>
          </w:p>
        </w:tc>
        <w:tc>
          <w:tcPr>
            <w:tcW w:w="1980" w:type="dxa"/>
          </w:tcPr>
          <w:p w:rsidR="00756922" w:rsidRDefault="00756922" w:rsidP="00157F1F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功能描述</w:t>
            </w:r>
          </w:p>
        </w:tc>
        <w:tc>
          <w:tcPr>
            <w:tcW w:w="1740" w:type="dxa"/>
          </w:tcPr>
          <w:p w:rsidR="00756922" w:rsidRDefault="00756922" w:rsidP="00157F1F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端子标识</w:t>
            </w:r>
          </w:p>
        </w:tc>
        <w:tc>
          <w:tcPr>
            <w:tcW w:w="2409" w:type="dxa"/>
          </w:tcPr>
          <w:p w:rsidR="00756922" w:rsidRDefault="00756922" w:rsidP="00157F1F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功能描述</w:t>
            </w:r>
          </w:p>
        </w:tc>
      </w:tr>
      <w:tr w:rsidR="00756922" w:rsidTr="00157F1F">
        <w:tc>
          <w:tcPr>
            <w:tcW w:w="1575" w:type="dxa"/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</w:t>
            </w:r>
          </w:p>
        </w:tc>
        <w:tc>
          <w:tcPr>
            <w:tcW w:w="1980" w:type="dxa"/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工作电源AC L/DC+</w:t>
            </w:r>
          </w:p>
        </w:tc>
        <w:tc>
          <w:tcPr>
            <w:tcW w:w="1740" w:type="dxa"/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</w:t>
            </w:r>
          </w:p>
        </w:tc>
        <w:tc>
          <w:tcPr>
            <w:tcW w:w="2409" w:type="dxa"/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工作电源AC L/DC+</w:t>
            </w:r>
          </w:p>
        </w:tc>
      </w:tr>
      <w:tr w:rsidR="00756922" w:rsidTr="00157F1F">
        <w:tc>
          <w:tcPr>
            <w:tcW w:w="1575" w:type="dxa"/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N</w:t>
            </w:r>
          </w:p>
        </w:tc>
        <w:tc>
          <w:tcPr>
            <w:tcW w:w="1980" w:type="dxa"/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工作电源AC N/DC-</w:t>
            </w:r>
          </w:p>
        </w:tc>
        <w:tc>
          <w:tcPr>
            <w:tcW w:w="1740" w:type="dxa"/>
            <w:vAlign w:val="center"/>
          </w:tcPr>
          <w:p w:rsidR="00756922" w:rsidRDefault="00756922" w:rsidP="00157F1F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N</w:t>
            </w:r>
          </w:p>
        </w:tc>
        <w:tc>
          <w:tcPr>
            <w:tcW w:w="2409" w:type="dxa"/>
            <w:vAlign w:val="center"/>
          </w:tcPr>
          <w:p w:rsidR="00756922" w:rsidRDefault="00756922" w:rsidP="00157F1F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工作电源AC N/DC-</w:t>
            </w:r>
          </w:p>
        </w:tc>
      </w:tr>
    </w:tbl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注：</w:t>
      </w:r>
      <w:r w:rsidR="00FE790B">
        <w:rPr>
          <w:rFonts w:asciiTheme="minorEastAsia" w:eastAsiaTheme="minorEastAsia" w:hAnsiTheme="minorEastAsia" w:cstheme="minorEastAsia" w:hint="eastAsia"/>
          <w:sz w:val="32"/>
          <w:szCs w:val="32"/>
        </w:rPr>
        <w:t>需要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选配功能</w:t>
      </w:r>
      <w:r w:rsidR="00FE790B">
        <w:rPr>
          <w:rFonts w:asciiTheme="minorEastAsia" w:eastAsiaTheme="minorEastAsia" w:hAnsiTheme="minorEastAsia" w:cstheme="minorEastAsia" w:hint="eastAsia"/>
          <w:sz w:val="32"/>
          <w:szCs w:val="32"/>
        </w:rPr>
        <w:t>，下单备注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。</w:t>
      </w:r>
    </w:p>
    <w:tbl>
      <w:tblPr>
        <w:tblpPr w:leftFromText="180" w:rightFromText="180" w:vertAnchor="text" w:tblpX="20644" w:tblpY="-539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"/>
      </w:tblGrid>
      <w:tr w:rsidR="00470499">
        <w:trPr>
          <w:trHeight w:val="180"/>
        </w:trPr>
        <w:tc>
          <w:tcPr>
            <w:tcW w:w="324" w:type="dxa"/>
          </w:tcPr>
          <w:p w:rsidR="00470499" w:rsidRDefault="00470499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tbl>
      <w:tblPr>
        <w:tblpPr w:leftFromText="180" w:rightFromText="180" w:vertAnchor="text" w:tblpX="20644" w:tblpY="-5414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"/>
      </w:tblGrid>
      <w:tr w:rsidR="00470499">
        <w:trPr>
          <w:trHeight w:val="315"/>
        </w:trPr>
        <w:tc>
          <w:tcPr>
            <w:tcW w:w="324" w:type="dxa"/>
          </w:tcPr>
          <w:p w:rsidR="00470499" w:rsidRDefault="00470499">
            <w:pPr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6" w:name="_Toc29599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7.4、安装步骤</w:t>
      </w:r>
      <w:bookmarkEnd w:id="46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7" w:name="_Toc13325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t>7.4.1支架安装方式</w:t>
      </w:r>
      <w:bookmarkEnd w:id="47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1849506" cy="1841810"/>
            <wp:effectExtent l="19050" t="0" r="0" b="0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433" cy="18447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1952874" cy="1788063"/>
            <wp:effectExtent l="19050" t="0" r="9276" b="0"/>
            <wp:docPr id="3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923" cy="1790854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　　　　图１　　　　　　　　　　　　图２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lastRenderedPageBreak/>
        <w:drawing>
          <wp:inline distT="0" distB="0" distL="0" distR="0">
            <wp:extent cx="2867273" cy="2674075"/>
            <wp:effectExtent l="19050" t="0" r="9277" b="0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9179" cy="2675852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290A03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　　　　　　　　</w:t>
      </w:r>
      <w:r w:rsidR="00D8229B">
        <w:rPr>
          <w:rFonts w:asciiTheme="minorEastAsia" w:eastAsiaTheme="minorEastAsia" w:hAnsiTheme="minorEastAsia" w:cstheme="minorEastAsia" w:hint="eastAsia"/>
          <w:sz w:val="32"/>
          <w:szCs w:val="32"/>
        </w:rPr>
        <w:t>图３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安装步骤：①水管安装：水管安装在水槽出水口上，并用配套卡箍进行固定；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②固定支架安装：固定支架安装在智能除湿装置后壳上，并用M5×9螺丝固定；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③电源接线：电源线接入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8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P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/2P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接线端子标号L、N上，端子标号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加热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故障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、A、B跟据客户需求进行接入；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④端子固定：接好线的端子插在智能除湿装置上，确认端子是否安装牢固；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⑤装置安装：智能除湿装置安装在柜体内并用M6×20的螺栓套件进行固定；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⑥水管安装：智能除湿装置安装好后，把排水管延伸到电缆沟或排水沟内；</w:t>
      </w:r>
    </w:p>
    <w:p w:rsidR="00F23397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注意：具体安装时，智能除湿装置应远离电缆和高压带电体；电源接线时，应注意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端子位置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。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8" w:name="_Toc12634_WPSOffice_Level2"/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7.4.2导轨安装方式</w:t>
      </w:r>
      <w:bookmarkEnd w:id="48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2288540" cy="2279015"/>
            <wp:effectExtent l="19050" t="0" r="1270" b="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227965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2860040" cy="2454910"/>
            <wp:effectExtent l="19050" t="0" r="0" b="0"/>
            <wp:docPr id="3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245554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ind w:firstLine="160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图１　　　　　　　　　　图２</w:t>
      </w:r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2676442" cy="2029163"/>
            <wp:effectExtent l="19050" t="0" r="0" b="0"/>
            <wp:docPr id="3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831" cy="2030216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470499" w:rsidRDefault="00D8229B">
      <w:pPr>
        <w:ind w:firstLine="288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图３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安装步骤：①水管安装：水管安装在水槽出水口上，并用配套卡箍进行固定；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②导轨安装：用M4×8沉头螺丝将导轨基座安装在智能除湿装置上；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③电源接线：电源线接入接线端子标号L、N上，端子标号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加热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故障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、A、B</w:t>
      </w:r>
      <w:r w:rsidRPr="00290A03">
        <w:rPr>
          <w:rFonts w:asciiTheme="minorEastAsia" w:hAnsiTheme="minorEastAsia" w:cstheme="minorEastAsia" w:hint="eastAsia"/>
          <w:sz w:val="28"/>
          <w:szCs w:val="28"/>
        </w:rPr>
        <w:t>根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据客户需求进行接入；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④端子固定：接好线的端子插在智能除湿装置上并锁紧端子两侧的固定螺丝，确认端子是否安装牢固；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lastRenderedPageBreak/>
        <w:t>⑤装置安装：智能除湿装置安装在柜体内端子箱导轨上，智能除湿装置右侧需保证与其他设备间有大于10cm的空间，来保证散热处传感器对环境温度的检测；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⑥水管安装：智能除湿装置安装好后，把排水管延伸到电缆沟或排水沟内；</w:t>
      </w:r>
    </w:p>
    <w:p w:rsidR="00470499" w:rsidRPr="00290A03" w:rsidRDefault="00D8229B">
      <w:pPr>
        <w:rPr>
          <w:rFonts w:asciiTheme="minorEastAsia" w:eastAsiaTheme="minorEastAsia" w:hAnsiTheme="minorEastAsia" w:cstheme="minorEastAsia"/>
          <w:sz w:val="28"/>
          <w:szCs w:val="28"/>
        </w:rPr>
      </w:pP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注意：具体安装时，智能除湿装置应远离电缆和高压带电体；电源接线时，</w:t>
      </w:r>
      <w:r w:rsidR="00DD54E2"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应注意端子位置</w:t>
      </w:r>
      <w:r w:rsidRPr="00290A03">
        <w:rPr>
          <w:rFonts w:asciiTheme="minorEastAsia" w:eastAsiaTheme="minorEastAsia" w:hAnsiTheme="minorEastAsia" w:cstheme="minorEastAsia" w:hint="eastAsia"/>
          <w:sz w:val="28"/>
          <w:szCs w:val="28"/>
        </w:rPr>
        <w:t>。</w:t>
      </w: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49" w:name="_Toc761_WPSOffice_Level1"/>
      <w:bookmarkStart w:id="50" w:name="_Toc1262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产品维护及故障处理</w:t>
      </w:r>
      <w:bookmarkEnd w:id="49"/>
      <w:bookmarkEnd w:id="50"/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b/>
          <w:sz w:val="32"/>
          <w:szCs w:val="32"/>
        </w:rPr>
      </w:pPr>
      <w:bookmarkStart w:id="51" w:name="_Toc14772_WPSOffice_Level2"/>
      <w:bookmarkStart w:id="52" w:name="_Toc9458_WPSOffice_Level2"/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8.1、装置维护</w:t>
      </w:r>
      <w:bookmarkEnd w:id="51"/>
      <w:bookmarkEnd w:id="52"/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1）、抽湿装置的使用空间应尽可能保持密封，减少除湿空间与大气的水汽交换。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2)、运行工作时除湿器应处于竖直放置状态，以防凝结的水分流到电气线路上。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3）、定期清洁进风、排风口，防止堵塞，以免影响除湿效果。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4）、定期检查排水管路是否通畅，以防堵塞后造成冷凝水溢出集水器，从机壳缝隙渗出。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5）、安装的导水管不可直角折弯，以防水流不畅。</w:t>
      </w:r>
    </w:p>
    <w:p w:rsidR="00470499" w:rsidRDefault="00D8229B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6）、装置禁止与有侵蚀性、易燃、易爆等危险物品和化学品堆放在一起，应避免跌落、挤压及强力冲击，适合陆路及水路运输与装载的要求，运输时应保持整洁、干燥及包装完整。</w:t>
      </w: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F23397" w:rsidRDefault="00F23397">
      <w:pPr>
        <w:snapToGrid w:val="0"/>
        <w:spacing w:line="216" w:lineRule="auto"/>
        <w:ind w:firstLine="32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b/>
          <w:sz w:val="32"/>
          <w:szCs w:val="32"/>
        </w:rPr>
      </w:pPr>
      <w:bookmarkStart w:id="53" w:name="_Toc11538_WPSOffice_Level2"/>
      <w:bookmarkStart w:id="54" w:name="_Toc17407_WPSOffice_Level2"/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8.2、故障的判别与维修</w:t>
      </w:r>
      <w:bookmarkEnd w:id="53"/>
      <w:bookmarkEnd w:id="54"/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sz w:val="32"/>
          <w:szCs w:val="32"/>
        </w:rPr>
      </w:pPr>
      <w:bookmarkStart w:id="55" w:name="_Toc459650659"/>
      <w:bookmarkStart w:id="56" w:name="_Toc459650608"/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1）、 </w:t>
      </w:r>
      <w:bookmarkStart w:id="57" w:name="_Toc459650174"/>
      <w:r>
        <w:rPr>
          <w:rFonts w:asciiTheme="minorEastAsia" w:eastAsiaTheme="minorEastAsia" w:hAnsiTheme="minorEastAsia" w:cstheme="minorEastAsia" w:hint="eastAsia"/>
          <w:sz w:val="32"/>
          <w:szCs w:val="32"/>
        </w:rPr>
        <w:t>产品维护</w:t>
      </w:r>
      <w:bookmarkEnd w:id="55"/>
      <w:bookmarkEnd w:id="56"/>
      <w:bookmarkEnd w:id="57"/>
    </w:p>
    <w:p w:rsidR="00470499" w:rsidRDefault="00D8229B">
      <w:pPr>
        <w:snapToGrid w:val="0"/>
        <w:spacing w:line="216" w:lineRule="auto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lastRenderedPageBreak/>
        <w:t>产品日常维护主要内容和步骤：</w:t>
      </w:r>
    </w:p>
    <w:tbl>
      <w:tblPr>
        <w:tblW w:w="97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10"/>
        <w:gridCol w:w="7417"/>
      </w:tblGrid>
      <w:tr w:rsidR="004704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维护项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维护方法和步骤</w:t>
            </w:r>
          </w:p>
        </w:tc>
      </w:tr>
      <w:tr w:rsidR="00470499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检查线路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检查装置的接线端子，重新紧固，确保无腐蚀和松动。检查排水软管，重新紧固，确保无破损和松动。</w:t>
            </w:r>
          </w:p>
        </w:tc>
      </w:tr>
      <w:tr w:rsidR="00470499">
        <w:trPr>
          <w:trHeight w:val="277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检查故障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在装置运行的情况下查看装置的显示及是否有故障报警，如果有故障按照“故障处理”章节处理。</w:t>
            </w:r>
          </w:p>
        </w:tc>
      </w:tr>
      <w:tr w:rsidR="00470499">
        <w:trPr>
          <w:trHeight w:val="732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首次安装运行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设置跳线、现场标定、软管安装。</w:t>
            </w:r>
          </w:p>
        </w:tc>
      </w:tr>
    </w:tbl>
    <w:p w:rsidR="00470499" w:rsidRDefault="00D8229B">
      <w:pPr>
        <w:snapToGrid w:val="0"/>
        <w:rPr>
          <w:rFonts w:asciiTheme="minorEastAsia" w:eastAsiaTheme="minorEastAsia" w:hAnsiTheme="minorEastAsia" w:cstheme="minorEastAsia"/>
          <w:b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检验冷凝片功能正常与否的方法：</w:t>
      </w:r>
    </w:p>
    <w:p w:rsidR="00470499" w:rsidRDefault="00D8229B">
      <w:pPr>
        <w:snapToGrid w:val="0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查看处于停止除湿状态下的冷凝片冷端温度并记录，启动手动除湿功能，3到5分钟后查看冷凝片冷端温度并记录，比较前后温度数据如果温度低于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5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℃以上说明冷凝片工作正常，否则冷凝片损坏需要更换或维修。</w:t>
      </w:r>
    </w:p>
    <w:p w:rsidR="00470499" w:rsidRDefault="00470499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snapToGrid w:val="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 xml:space="preserve">故障处理方法： </w:t>
      </w:r>
    </w:p>
    <w:tbl>
      <w:tblPr>
        <w:tblpPr w:leftFromText="180" w:rightFromText="180" w:vertAnchor="text" w:horzAnchor="page" w:tblpX="1180" w:tblpY="533"/>
        <w:tblOverlap w:val="never"/>
        <w:tblW w:w="9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3616"/>
        <w:gridCol w:w="3955"/>
      </w:tblGrid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故障现象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故障原因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处理方法</w:t>
            </w:r>
          </w:p>
        </w:tc>
      </w:tr>
      <w:tr w:rsidR="00470499">
        <w:trPr>
          <w:trHeight w:val="104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LED显示“</w:t>
            </w:r>
            <w:r w:rsidR="00B32031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E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1”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温湿度传感器损坏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维修或更换装置。</w:t>
            </w:r>
          </w:p>
        </w:tc>
      </w:tr>
      <w:tr w:rsidR="00470499">
        <w:trPr>
          <w:trHeight w:val="88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LED显示“</w:t>
            </w:r>
            <w:r w:rsidR="00B32031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E</w:t>
            </w: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2”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2A7646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除湿器故障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维修或更换装置。(预留)</w:t>
            </w:r>
          </w:p>
        </w:tc>
      </w:tr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装置故障报警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1、报警结束3分钟后若无再报警，则只是误报警。</w:t>
            </w:r>
          </w:p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2、装置损坏。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正常处理</w:t>
            </w:r>
          </w:p>
          <w:p w:rsidR="00470499" w:rsidRDefault="00470499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维修或更换装置。</w:t>
            </w:r>
          </w:p>
        </w:tc>
      </w:tr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排水管积水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检查排水管是否有小动物进入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清除小动物</w:t>
            </w:r>
          </w:p>
        </w:tc>
      </w:tr>
      <w:tr w:rsidR="00470499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风扇不动作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1、风扇坏</w:t>
            </w:r>
          </w:p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2、内部接触不良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</w:t>
            </w:r>
          </w:p>
        </w:tc>
      </w:tr>
      <w:tr w:rsidR="00334117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34117" w:rsidRDefault="00334117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不除湿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34117" w:rsidRDefault="00334117" w:rsidP="00334117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1、除湿坏</w:t>
            </w:r>
          </w:p>
          <w:p w:rsidR="00334117" w:rsidRDefault="00334117" w:rsidP="00334117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2、内部接触不良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334117" w:rsidRDefault="00334117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维修或更换装置</w:t>
            </w:r>
          </w:p>
        </w:tc>
      </w:tr>
      <w:tr w:rsidR="00470499">
        <w:trPr>
          <w:trHeight w:val="351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电源无指示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装置电源未正常供电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检查装置电源</w:t>
            </w:r>
          </w:p>
        </w:tc>
      </w:tr>
      <w:tr w:rsidR="00470499">
        <w:trPr>
          <w:trHeight w:val="416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499" w:rsidRDefault="00470499"/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装置电源接线或端子接触不良</w:t>
            </w:r>
          </w:p>
        </w:tc>
        <w:tc>
          <w:tcPr>
            <w:tcW w:w="3955" w:type="dxa"/>
            <w:tcBorders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pStyle w:val="10"/>
              <w:snapToGrid w:val="0"/>
              <w:spacing w:line="216" w:lineRule="auto"/>
              <w:ind w:firstLine="0"/>
              <w:jc w:val="left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重新锁紧电源线，并重新锁紧端子锁耳</w:t>
            </w:r>
          </w:p>
        </w:tc>
      </w:tr>
    </w:tbl>
    <w:p w:rsidR="00470499" w:rsidRDefault="00470499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58" w:name="_Toc13325_WPSOffice_Level1"/>
      <w:bookmarkStart w:id="59" w:name="_Toc20473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装箱清单</w:t>
      </w:r>
      <w:bookmarkEnd w:id="58"/>
      <w:bookmarkEnd w:id="59"/>
    </w:p>
    <w:p w:rsidR="00470499" w:rsidRDefault="00D8229B">
      <w:pPr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pacing w:val="20"/>
          <w:sz w:val="32"/>
          <w:szCs w:val="32"/>
        </w:rPr>
        <w:t>每套配电柜智能冷凝抽湿装置装箱清单包含如下：</w:t>
      </w:r>
    </w:p>
    <w:tbl>
      <w:tblPr>
        <w:tblW w:w="9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10"/>
        <w:gridCol w:w="2218"/>
        <w:gridCol w:w="1696"/>
        <w:gridCol w:w="1037"/>
        <w:gridCol w:w="1562"/>
        <w:gridCol w:w="1562"/>
      </w:tblGrid>
      <w:tr w:rsidR="00470499">
        <w:trPr>
          <w:trHeight w:val="3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名称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型号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数量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单位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备注</w:t>
            </w: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除湿器主机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产品说明书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470499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产品合格证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470499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044B82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主机支架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L型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0"/>
                <w:tab w:val="left" w:pos="1176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只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支架安装</w:t>
            </w:r>
          </w:p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的配件</w:t>
            </w: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盘头螺丝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M6×20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颗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加大平垫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颗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弹垫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螺母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99" w:rsidRDefault="00470499"/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安装导轨基座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35mm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导轨安装</w:t>
            </w:r>
          </w:p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的配件</w:t>
            </w: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 w:rsidP="00334117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  <w:r w:rsidR="00334117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接线端子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044B82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8</w:t>
            </w:r>
            <w:r w:rsidR="00D8229B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P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 w:rsidP="00334117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  <w:r w:rsidR="00334117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软管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6×8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  <w:tr w:rsidR="00470499">
        <w:trPr>
          <w:trHeight w:val="441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 w:rsidP="00334117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  <w:r w:rsidR="00334117"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卡箍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M6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70499" w:rsidRDefault="00D8229B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个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70499" w:rsidRDefault="00470499">
            <w:pPr>
              <w:tabs>
                <w:tab w:val="left" w:pos="640"/>
                <w:tab w:val="left" w:pos="11340"/>
              </w:tabs>
              <w:snapToGrid w:val="0"/>
              <w:spacing w:line="216" w:lineRule="auto"/>
              <w:jc w:val="center"/>
              <w:rPr>
                <w:rFonts w:asciiTheme="minorEastAsia" w:eastAsiaTheme="minorEastAsia" w:hAnsiTheme="minorEastAsia" w:cstheme="minorEastAsia"/>
                <w:sz w:val="32"/>
                <w:szCs w:val="32"/>
              </w:rPr>
            </w:pPr>
          </w:p>
        </w:tc>
      </w:tr>
    </w:tbl>
    <w:p w:rsidR="00470499" w:rsidRDefault="00470499">
      <w:pPr>
        <w:rPr>
          <w:rFonts w:asciiTheme="minorEastAsia" w:eastAsiaTheme="minorEastAsia" w:hAnsiTheme="minorEastAsia" w:cstheme="minorEastAsia" w:hint="eastAsia"/>
          <w:sz w:val="32"/>
          <w:szCs w:val="32"/>
        </w:rPr>
      </w:pPr>
    </w:p>
    <w:p w:rsidR="00846475" w:rsidRDefault="00846475">
      <w:pPr>
        <w:rPr>
          <w:rFonts w:asciiTheme="minorEastAsia" w:eastAsiaTheme="minorEastAsia" w:hAnsiTheme="minorEastAsia" w:cstheme="minorEastAsia" w:hint="eastAsia"/>
          <w:sz w:val="32"/>
          <w:szCs w:val="32"/>
        </w:rPr>
      </w:pPr>
    </w:p>
    <w:p w:rsidR="00846475" w:rsidRDefault="00846475">
      <w:pPr>
        <w:rPr>
          <w:rFonts w:asciiTheme="minorEastAsia" w:eastAsiaTheme="minorEastAsia" w:hAnsiTheme="minorEastAsia" w:cstheme="minorEastAsia" w:hint="eastAsia"/>
          <w:sz w:val="32"/>
          <w:szCs w:val="32"/>
        </w:rPr>
      </w:pPr>
    </w:p>
    <w:p w:rsidR="00846475" w:rsidRDefault="00846475">
      <w:pPr>
        <w:rPr>
          <w:rFonts w:asciiTheme="minorEastAsia" w:eastAsiaTheme="minorEastAsia" w:hAnsiTheme="minorEastAsia" w:cstheme="minorEastAsia"/>
          <w:sz w:val="32"/>
          <w:szCs w:val="32"/>
        </w:rPr>
      </w:pPr>
    </w:p>
    <w:p w:rsidR="00470499" w:rsidRDefault="00D8229B">
      <w:pPr>
        <w:numPr>
          <w:ilvl w:val="0"/>
          <w:numId w:val="2"/>
        </w:numPr>
        <w:rPr>
          <w:rFonts w:asciiTheme="minorEastAsia" w:eastAsiaTheme="minorEastAsia" w:hAnsiTheme="minorEastAsia" w:cstheme="minorEastAsia"/>
          <w:sz w:val="32"/>
          <w:szCs w:val="32"/>
        </w:rPr>
      </w:pPr>
      <w:bookmarkStart w:id="60" w:name="_Toc12634_WPSOffice_Level1"/>
      <w:bookmarkStart w:id="61" w:name="_Toc21360_WPSOffice_Level1"/>
      <w:r>
        <w:rPr>
          <w:rFonts w:asciiTheme="minorEastAsia" w:eastAsiaTheme="minorEastAsia" w:hAnsiTheme="minorEastAsia" w:cstheme="minorEastAsia" w:hint="eastAsia"/>
          <w:sz w:val="32"/>
          <w:szCs w:val="32"/>
        </w:rPr>
        <w:t>质量保证与服务</w:t>
      </w:r>
      <w:bookmarkEnd w:id="60"/>
      <w:bookmarkEnd w:id="61"/>
    </w:p>
    <w:p w:rsidR="00470499" w:rsidRDefault="00D8229B">
      <w:pPr>
        <w:snapToGrid w:val="0"/>
        <w:ind w:firstLine="688"/>
        <w:rPr>
          <w:rFonts w:asciiTheme="minorEastAsia" w:eastAsiaTheme="minorEastAsia" w:hAnsiTheme="minorEastAsia" w:cstheme="minorEastAsia"/>
          <w:color w:val="333333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2"/>
          <w:szCs w:val="32"/>
        </w:rPr>
        <w:t>本产品在交付之日起，提供</w:t>
      </w:r>
      <w:r w:rsidR="00334117">
        <w:rPr>
          <w:rFonts w:asciiTheme="minorEastAsia" w:eastAsiaTheme="minorEastAsia" w:hAnsiTheme="minorEastAsia" w:cstheme="minorEastAsia" w:hint="eastAsia"/>
          <w:color w:val="333333"/>
          <w:sz w:val="32"/>
          <w:szCs w:val="32"/>
        </w:rPr>
        <w:t>1</w:t>
      </w:r>
      <w:r>
        <w:rPr>
          <w:rFonts w:asciiTheme="minorEastAsia" w:eastAsiaTheme="minorEastAsia" w:hAnsiTheme="minorEastAsia" w:cstheme="minorEastAsia" w:hint="eastAsia"/>
          <w:color w:val="333333"/>
          <w:sz w:val="32"/>
          <w:szCs w:val="32"/>
        </w:rPr>
        <w:t>年质量保证。在质量保证期内，由于产品质量原因导致的产品损坏，本公司予以免费换新服务，因使用不当等非质量原因造成的损坏，或超过产品质量保证期，本公司予以终身维修和维护，只收取零件费用（如需现场解决需收取技术指导费用）。</w:t>
      </w:r>
    </w:p>
    <w:p w:rsidR="00470499" w:rsidRDefault="00470499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p w:rsidR="00D3693B" w:rsidRDefault="00D3693B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p w:rsidR="00D3693B" w:rsidRDefault="00D3693B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p w:rsidR="00E83254" w:rsidRDefault="00E83254" w:rsidP="00A91CF6">
      <w:pPr>
        <w:spacing w:line="240" w:lineRule="atLeast"/>
        <w:rPr>
          <w:b/>
          <w:sz w:val="44"/>
          <w:szCs w:val="44"/>
        </w:rPr>
      </w:pPr>
    </w:p>
    <w:p w:rsidR="00846475" w:rsidRDefault="00846475" w:rsidP="00E41560">
      <w:pPr>
        <w:spacing w:line="240" w:lineRule="atLeast"/>
        <w:ind w:firstLineChars="300" w:firstLine="1325"/>
        <w:rPr>
          <w:rFonts w:hint="eastAsia"/>
          <w:b/>
          <w:sz w:val="44"/>
          <w:szCs w:val="44"/>
        </w:rPr>
      </w:pPr>
    </w:p>
    <w:p w:rsidR="00846475" w:rsidRDefault="00846475" w:rsidP="00E41560">
      <w:pPr>
        <w:spacing w:line="240" w:lineRule="atLeast"/>
        <w:ind w:firstLineChars="300" w:firstLine="1325"/>
        <w:rPr>
          <w:rFonts w:hint="eastAsia"/>
          <w:b/>
          <w:sz w:val="44"/>
          <w:szCs w:val="44"/>
        </w:rPr>
      </w:pPr>
    </w:p>
    <w:p w:rsidR="00846475" w:rsidRDefault="00846475" w:rsidP="00E41560">
      <w:pPr>
        <w:spacing w:line="240" w:lineRule="atLeast"/>
        <w:ind w:firstLineChars="300" w:firstLine="1325"/>
        <w:rPr>
          <w:rFonts w:hint="eastAsia"/>
          <w:b/>
          <w:sz w:val="44"/>
          <w:szCs w:val="44"/>
        </w:rPr>
      </w:pPr>
    </w:p>
    <w:p w:rsidR="00E41560" w:rsidRDefault="00E41560" w:rsidP="00E41560">
      <w:pPr>
        <w:spacing w:line="240" w:lineRule="atLeast"/>
        <w:ind w:firstLineChars="300" w:firstLine="132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常州普而达自动化设备有限公司</w:t>
      </w:r>
    </w:p>
    <w:p w:rsidR="00E41560" w:rsidRDefault="00E41560" w:rsidP="00E41560">
      <w:pPr>
        <w:spacing w:line="240" w:lineRule="atLeast"/>
        <w:ind w:firstLineChars="500" w:firstLine="1400"/>
      </w:pPr>
      <w:r w:rsidRPr="00F70878">
        <w:rPr>
          <w:rFonts w:ascii="Arial" w:hAnsi="Arial" w:cs="Arial"/>
          <w:sz w:val="28"/>
          <w:szCs w:val="28"/>
        </w:rPr>
        <w:t>Changzhou Prada automation equipment Co., Ltd</w:t>
      </w:r>
    </w:p>
    <w:p w:rsidR="00E41560" w:rsidRDefault="00E41560" w:rsidP="00E41560">
      <w:pPr>
        <w:ind w:leftChars="450" w:left="945"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开票地址：江苏省常州市天宁区青洋北路</w:t>
      </w:r>
      <w:r>
        <w:rPr>
          <w:rFonts w:hint="eastAsia"/>
          <w:sz w:val="30"/>
          <w:szCs w:val="30"/>
        </w:rPr>
        <w:t>143</w:t>
      </w:r>
      <w:r>
        <w:rPr>
          <w:rFonts w:hint="eastAsia"/>
          <w:sz w:val="30"/>
          <w:szCs w:val="30"/>
        </w:rPr>
        <w:t>号</w:t>
      </w:r>
    </w:p>
    <w:p w:rsidR="00E41560" w:rsidRPr="000D6D5C" w:rsidRDefault="00E41560" w:rsidP="00E41560">
      <w:pPr>
        <w:ind w:leftChars="450" w:left="945" w:firstLineChars="150" w:firstLine="450"/>
        <w:rPr>
          <w:sz w:val="30"/>
          <w:szCs w:val="30"/>
        </w:rPr>
      </w:pPr>
      <w:r>
        <w:rPr>
          <w:rFonts w:hint="eastAsia"/>
          <w:sz w:val="30"/>
          <w:szCs w:val="30"/>
        </w:rPr>
        <w:t>网址</w:t>
      </w:r>
      <w:r w:rsidRPr="00626E7A">
        <w:rPr>
          <w:rFonts w:hint="eastAsia"/>
          <w:sz w:val="30"/>
          <w:szCs w:val="30"/>
        </w:rPr>
        <w:t>:</w:t>
      </w:r>
      <w:r w:rsidRPr="00626E7A">
        <w:rPr>
          <w:sz w:val="30"/>
          <w:szCs w:val="30"/>
        </w:rPr>
        <w:t xml:space="preserve"> http://www.czped.com/        </w:t>
      </w:r>
    </w:p>
    <w:p w:rsidR="00E41560" w:rsidRDefault="00E41560" w:rsidP="00E41560">
      <w:pPr>
        <w:ind w:firstLineChars="450" w:firstLine="1350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联系方式：电话：张先生</w:t>
      </w:r>
      <w:r>
        <w:rPr>
          <w:rFonts w:hint="eastAsia"/>
          <w:sz w:val="30"/>
          <w:szCs w:val="30"/>
        </w:rPr>
        <w:t xml:space="preserve"> 15151996843</w:t>
      </w:r>
    </w:p>
    <w:p w:rsidR="00E41560" w:rsidRDefault="00E41560" w:rsidP="00E41560">
      <w:pPr>
        <w:ind w:firstLineChars="600" w:firstLine="1800"/>
        <w:rPr>
          <w:sz w:val="30"/>
          <w:szCs w:val="30"/>
        </w:rPr>
      </w:pPr>
      <w:r>
        <w:rPr>
          <w:rFonts w:hint="eastAsia"/>
          <w:sz w:val="30"/>
          <w:szCs w:val="30"/>
        </w:rPr>
        <w:t>微信联系方式：</w:t>
      </w:r>
      <w:r>
        <w:rPr>
          <w:rFonts w:hint="eastAsia"/>
          <w:sz w:val="30"/>
          <w:szCs w:val="30"/>
        </w:rPr>
        <w:t>15151996843</w:t>
      </w:r>
      <w:r w:rsidRPr="008520A8">
        <w:rPr>
          <w:noProof/>
        </w:rPr>
        <w:t xml:space="preserve"> </w:t>
      </w:r>
    </w:p>
    <w:p w:rsidR="00E41560" w:rsidRPr="000D6D5C" w:rsidRDefault="00E41560" w:rsidP="00E41560">
      <w:pPr>
        <w:spacing w:line="360" w:lineRule="auto"/>
        <w:ind w:firstLineChars="200" w:firstLine="420"/>
        <w:rPr>
          <w:rFonts w:ascii="宋体" w:hAnsi="宋体" w:cs="宋体"/>
          <w:bCs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78740</wp:posOffset>
            </wp:positionV>
            <wp:extent cx="2797175" cy="3803015"/>
            <wp:effectExtent l="19050" t="0" r="3175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38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93B" w:rsidRDefault="00D3693B">
      <w:pPr>
        <w:snapToGrid w:val="0"/>
        <w:rPr>
          <w:rFonts w:asciiTheme="minorEastAsia" w:eastAsiaTheme="minorEastAsia" w:hAnsiTheme="minorEastAsia" w:cstheme="minorEastAsia"/>
          <w:b/>
          <w:color w:val="333333"/>
        </w:rPr>
      </w:pPr>
    </w:p>
    <w:sectPr w:rsidR="00D3693B" w:rsidSect="00470499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9E" w:rsidRDefault="00A2549E" w:rsidP="00470499">
      <w:r>
        <w:separator/>
      </w:r>
    </w:p>
  </w:endnote>
  <w:endnote w:type="continuationSeparator" w:id="0">
    <w:p w:rsidR="00A2549E" w:rsidRDefault="00A2549E" w:rsidP="00470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835"/>
      <w:gridCol w:w="852"/>
      <w:gridCol w:w="3835"/>
    </w:tblGrid>
    <w:tr w:rsidR="00BE0580">
      <w:trPr>
        <w:trHeight w:val="151"/>
      </w:trPr>
      <w:tc>
        <w:tcPr>
          <w:tcW w:w="2250" w:type="pct"/>
          <w:tcBorders>
            <w:bottom w:val="single" w:sz="4" w:space="0" w:color="5B9BD5" w:themeColor="accent1"/>
          </w:tcBorders>
        </w:tcPr>
        <w:p w:rsidR="00BE0580" w:rsidRDefault="00BE0580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BE0580" w:rsidRDefault="00BE0580">
          <w:pPr>
            <w:pStyle w:val="a9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  <w:lang w:val="zh-CN"/>
            </w:rPr>
            <w:t xml:space="preserve"> </w:t>
          </w:r>
          <w:fldSimple w:instr=" PAGE  \* MERGEFORMAT ">
            <w:r w:rsidR="00846475" w:rsidRPr="00846475">
              <w:rPr>
                <w:rFonts w:asciiTheme="majorHAnsi" w:hAnsiTheme="majorHAnsi"/>
                <w:b/>
                <w:noProof/>
                <w:lang w:val="zh-CN"/>
              </w:rPr>
              <w:t>16</w:t>
            </w:r>
          </w:fldSimple>
        </w:p>
      </w:tc>
      <w:tc>
        <w:tcPr>
          <w:tcW w:w="2250" w:type="pct"/>
          <w:tcBorders>
            <w:bottom w:val="single" w:sz="4" w:space="0" w:color="5B9BD5" w:themeColor="accent1"/>
          </w:tcBorders>
        </w:tcPr>
        <w:p w:rsidR="00BE0580" w:rsidRDefault="00BE0580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E0580">
      <w:trPr>
        <w:trHeight w:val="150"/>
      </w:trPr>
      <w:tc>
        <w:tcPr>
          <w:tcW w:w="2250" w:type="pct"/>
          <w:tcBorders>
            <w:top w:val="single" w:sz="4" w:space="0" w:color="5B9BD5" w:themeColor="accent1"/>
          </w:tcBorders>
        </w:tcPr>
        <w:p w:rsidR="00BE0580" w:rsidRDefault="00BE0580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BE0580" w:rsidRDefault="00BE0580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5B9BD5" w:themeColor="accent1"/>
          </w:tcBorders>
        </w:tcPr>
        <w:p w:rsidR="00BE0580" w:rsidRDefault="00BE0580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BE0580" w:rsidRDefault="00BE058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9E" w:rsidRDefault="00A2549E" w:rsidP="00470499">
      <w:r>
        <w:separator/>
      </w:r>
    </w:p>
  </w:footnote>
  <w:footnote w:type="continuationSeparator" w:id="0">
    <w:p w:rsidR="00A2549E" w:rsidRDefault="00A2549E" w:rsidP="00470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1B9" w:rsidRDefault="009F11B9" w:rsidP="009F11B9">
    <w:pPr>
      <w:pStyle w:val="a5"/>
      <w:ind w:left="8715" w:hangingChars="4150" w:hanging="8715"/>
    </w:pPr>
    <w:r>
      <w:rPr>
        <w:sz w:val="21"/>
        <w:szCs w:val="21"/>
      </w:rPr>
      <w:t xml:space="preserve">http://www.czped.com/  </w:t>
    </w:r>
    <w:r>
      <w:t xml:space="preserve">                                        </w:t>
    </w:r>
    <w:r>
      <w:rPr>
        <w:rFonts w:hint="eastAsia"/>
      </w:rPr>
      <w:t>常州普而达自动化设备有限公司</w:t>
    </w:r>
  </w:p>
  <w:p w:rsidR="009F11B9" w:rsidRDefault="009F11B9" w:rsidP="009F11B9">
    <w:pPr>
      <w:pStyle w:val="a5"/>
      <w:ind w:leftChars="3072" w:left="6451"/>
    </w:pPr>
    <w:r>
      <w:rPr>
        <w:rFonts w:hint="eastAsia"/>
      </w:rPr>
      <w:t>电话：</w:t>
    </w:r>
    <w:r>
      <w:t>15151996843</w:t>
    </w:r>
  </w:p>
  <w:p w:rsidR="00C166AD" w:rsidRDefault="00C166AD" w:rsidP="009F11B9">
    <w:pPr>
      <w:pStyle w:val="a5"/>
      <w:pBdr>
        <w:bottom w:val="none" w:sz="0" w:space="0" w:color="000000"/>
      </w:pBdr>
      <w:ind w:firstLine="2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0000"/>
    <w:multiLevelType w:val="multilevel"/>
    <w:tmpl w:val="2F000000"/>
    <w:lvl w:ilvl="0">
      <w:start w:val="3"/>
      <w:numFmt w:val="decimal"/>
      <w:lvlText w:val="(%1)"/>
      <w:lvlJc w:val="left"/>
      <w:pPr>
        <w:tabs>
          <w:tab w:val="left" w:pos="312"/>
        </w:tabs>
      </w:pPr>
    </w:lvl>
    <w:lvl w:ilvl="1">
      <w:start w:val="3"/>
      <w:numFmt w:val="decimal"/>
      <w:lvlText w:val="(%1)"/>
      <w:lvlJc w:val="left"/>
      <w:pPr>
        <w:tabs>
          <w:tab w:val="left" w:pos="312"/>
        </w:tabs>
      </w:pPr>
    </w:lvl>
    <w:lvl w:ilvl="2">
      <w:start w:val="3"/>
      <w:numFmt w:val="decimal"/>
      <w:lvlText w:val="(%1)"/>
      <w:lvlJc w:val="left"/>
      <w:pPr>
        <w:tabs>
          <w:tab w:val="left" w:pos="312"/>
        </w:tabs>
      </w:pPr>
    </w:lvl>
    <w:lvl w:ilvl="3">
      <w:start w:val="3"/>
      <w:numFmt w:val="decimal"/>
      <w:lvlText w:val="(%1)"/>
      <w:lvlJc w:val="left"/>
      <w:pPr>
        <w:tabs>
          <w:tab w:val="left" w:pos="312"/>
        </w:tabs>
      </w:pPr>
    </w:lvl>
    <w:lvl w:ilvl="4">
      <w:start w:val="3"/>
      <w:numFmt w:val="decimal"/>
      <w:lvlText w:val="(%1)"/>
      <w:lvlJc w:val="left"/>
      <w:pPr>
        <w:tabs>
          <w:tab w:val="left" w:pos="312"/>
        </w:tabs>
      </w:pPr>
    </w:lvl>
    <w:lvl w:ilvl="5">
      <w:start w:val="3"/>
      <w:numFmt w:val="decimal"/>
      <w:lvlText w:val="(%1)"/>
      <w:lvlJc w:val="left"/>
      <w:pPr>
        <w:tabs>
          <w:tab w:val="left" w:pos="312"/>
        </w:tabs>
      </w:pPr>
    </w:lvl>
    <w:lvl w:ilvl="6">
      <w:start w:val="3"/>
      <w:numFmt w:val="decimal"/>
      <w:lvlText w:val="(%1)"/>
      <w:lvlJc w:val="left"/>
      <w:pPr>
        <w:tabs>
          <w:tab w:val="left" w:pos="312"/>
        </w:tabs>
      </w:pPr>
    </w:lvl>
    <w:lvl w:ilvl="7">
      <w:start w:val="3"/>
      <w:numFmt w:val="decimal"/>
      <w:lvlText w:val="(%1)"/>
      <w:lvlJc w:val="left"/>
      <w:pPr>
        <w:tabs>
          <w:tab w:val="left" w:pos="312"/>
        </w:tabs>
      </w:pPr>
    </w:lvl>
    <w:lvl w:ilvl="8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2F000001"/>
    <w:multiLevelType w:val="multilevel"/>
    <w:tmpl w:val="2F000001"/>
    <w:lvl w:ilvl="0">
      <w:start w:val="1"/>
      <w:numFmt w:val="decimal"/>
      <w:lvlText w:val="（%1）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2F000002"/>
    <w:multiLevelType w:val="multilevel"/>
    <w:tmpl w:val="2F000002"/>
    <w:lvl w:ilvl="0">
      <w:start w:val="1"/>
      <w:numFmt w:val="chineseCounting"/>
      <w:suff w:val="nothing"/>
      <w:lvlText w:val="%1、"/>
      <w:lvlJc w:val="left"/>
      <w:rPr>
        <w:rFonts w:hint="eastAsia"/>
      </w:rPr>
    </w:lvl>
    <w:lvl w:ilvl="1">
      <w:start w:val="1"/>
      <w:numFmt w:val="chineseCounting"/>
      <w:suff w:val="nothing"/>
      <w:lvlText w:val="%1、"/>
      <w:lvlJc w:val="left"/>
      <w:rPr>
        <w:rFonts w:hint="eastAsia"/>
      </w:rPr>
    </w:lvl>
    <w:lvl w:ilvl="2">
      <w:start w:val="1"/>
      <w:numFmt w:val="chineseCounting"/>
      <w:suff w:val="nothing"/>
      <w:lvlText w:val="%1、"/>
      <w:lvlJc w:val="left"/>
      <w:rPr>
        <w:rFonts w:hint="eastAsia"/>
      </w:rPr>
    </w:lvl>
    <w:lvl w:ilvl="3">
      <w:start w:val="1"/>
      <w:numFmt w:val="chineseCounting"/>
      <w:suff w:val="nothing"/>
      <w:lvlText w:val="%1、"/>
      <w:lvlJc w:val="left"/>
      <w:rPr>
        <w:rFonts w:hint="eastAsia"/>
      </w:rPr>
    </w:lvl>
    <w:lvl w:ilvl="4">
      <w:start w:val="1"/>
      <w:numFmt w:val="chineseCounting"/>
      <w:suff w:val="nothing"/>
      <w:lvlText w:val="%1、"/>
      <w:lvlJc w:val="left"/>
      <w:rPr>
        <w:rFonts w:hint="eastAsia"/>
      </w:rPr>
    </w:lvl>
    <w:lvl w:ilvl="5">
      <w:start w:val="1"/>
      <w:numFmt w:val="chineseCounting"/>
      <w:suff w:val="nothing"/>
      <w:lvlText w:val="%1、"/>
      <w:lvlJc w:val="left"/>
      <w:rPr>
        <w:rFonts w:hint="eastAsia"/>
      </w:rPr>
    </w:lvl>
    <w:lvl w:ilvl="6">
      <w:start w:val="1"/>
      <w:numFmt w:val="chineseCounting"/>
      <w:suff w:val="nothing"/>
      <w:lvlText w:val="%1、"/>
      <w:lvlJc w:val="left"/>
      <w:rPr>
        <w:rFonts w:hint="eastAsia"/>
      </w:rPr>
    </w:lvl>
    <w:lvl w:ilvl="7">
      <w:start w:val="1"/>
      <w:numFmt w:val="chineseCounting"/>
      <w:suff w:val="nothing"/>
      <w:lvlText w:val="%1、"/>
      <w:lvlJc w:val="left"/>
      <w:rPr>
        <w:rFonts w:hint="eastAsia"/>
      </w:rPr>
    </w:lvl>
    <w:lvl w:ilvl="8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F000003"/>
    <w:multiLevelType w:val="multilevel"/>
    <w:tmpl w:val="2F000003"/>
    <w:lvl w:ilvl="0">
      <w:start w:val="1"/>
      <w:numFmt w:val="decimal"/>
      <w:pStyle w:val="1"/>
      <w:suff w:val="space"/>
      <w:lvlText w:val="%1  "/>
      <w:lvlJc w:val="left"/>
      <w:pPr>
        <w:ind w:firstLine="0"/>
      </w:pPr>
      <w:rPr>
        <w:rFonts w:ascii="Times New Roman" w:eastAsia="宋体" w:hAnsi="Times New Roman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  "/>
      <w:lvlJc w:val="left"/>
      <w:pPr>
        <w:ind w:firstLine="0"/>
      </w:pPr>
      <w:rPr>
        <w:rFonts w:hint="eastAsia"/>
      </w:rPr>
    </w:lvl>
    <w:lvl w:ilvl="2">
      <w:start w:val="1"/>
      <w:numFmt w:val="decimal"/>
      <w:suff w:val="space"/>
      <w:lvlText w:val="%1.%2.%3  "/>
      <w:lvlJc w:val="left"/>
      <w:pPr>
        <w:ind w:firstLine="0"/>
      </w:pPr>
      <w:rPr>
        <w:rFonts w:hint="eastAsia"/>
      </w:rPr>
    </w:lvl>
    <w:lvl w:ilvl="3">
      <w:start w:val="1"/>
      <w:numFmt w:val="decimal"/>
      <w:suff w:val="space"/>
      <w:lvlText w:val="%1.%2.%3.%4  "/>
      <w:lvlJc w:val="left"/>
      <w:pPr>
        <w:ind w:firstLine="0"/>
      </w:pPr>
      <w:rPr>
        <w:rFonts w:hint="eastAsia"/>
      </w:rPr>
    </w:lvl>
    <w:lvl w:ilvl="4">
      <w:start w:val="1"/>
      <w:numFmt w:val="decimal"/>
      <w:suff w:val="space"/>
      <w:lvlText w:val="%1.%2.%3.%4.%5  "/>
      <w:lvlJc w:val="left"/>
      <w:pPr>
        <w:ind w:firstLine="0"/>
      </w:pPr>
      <w:rPr>
        <w:rFonts w:hint="eastAsia"/>
      </w:rPr>
    </w:lvl>
    <w:lvl w:ilvl="5">
      <w:start w:val="1"/>
      <w:numFmt w:val="decimal"/>
      <w:lvlText w:val="（%6）"/>
      <w:lvlJc w:val="left"/>
      <w:pPr>
        <w:tabs>
          <w:tab w:val="left" w:pos="964"/>
        </w:tabs>
        <w:ind w:firstLine="0"/>
      </w:pPr>
      <w:rPr>
        <w:rFonts w:hint="eastAsia"/>
      </w:rPr>
    </w:lvl>
    <w:lvl w:ilvl="6">
      <w:start w:val="1"/>
      <w:numFmt w:val="lowerLetter"/>
      <w:lvlText w:val="%7."/>
      <w:lvlJc w:val="left"/>
      <w:pPr>
        <w:tabs>
          <w:tab w:val="left" w:pos="851"/>
        </w:tabs>
        <w:ind w:left="1077" w:hanging="283"/>
      </w:pPr>
      <w:rPr>
        <w:rFonts w:hint="default"/>
        <w:b w:val="0"/>
        <w:i w:val="0"/>
        <w:sz w:val="22"/>
        <w:szCs w:val="22"/>
        <w:u w:val="none"/>
      </w:rPr>
    </w:lvl>
    <w:lvl w:ilvl="7">
      <w:start w:val="1"/>
      <w:numFmt w:val="decimal"/>
      <w:lvlRestart w:val="0"/>
      <w:suff w:val="space"/>
      <w:lvlText w:val="图%8 "/>
      <w:lvlJc w:val="center"/>
      <w:pPr>
        <w:ind w:left="-624" w:firstLine="0"/>
      </w:pPr>
      <w:rPr>
        <w:rFonts w:ascii="Times New Roman" w:eastAsia="黑体" w:hAnsi="Times New Roman" w:hint="default"/>
        <w:b w:val="0"/>
        <w:i w:val="0"/>
        <w:sz w:val="22"/>
        <w:szCs w:val="22"/>
      </w:rPr>
    </w:lvl>
    <w:lvl w:ilvl="8">
      <w:start w:val="1"/>
      <w:numFmt w:val="decimal"/>
      <w:lvlRestart w:val="0"/>
      <w:suff w:val="space"/>
      <w:lvlText w:val="表%9 "/>
      <w:lvlJc w:val="center"/>
      <w:pPr>
        <w:ind w:left="-624" w:firstLine="0"/>
      </w:pPr>
      <w:rPr>
        <w:rFonts w:hint="eastAsia"/>
      </w:rPr>
    </w:lvl>
  </w:abstractNum>
  <w:abstractNum w:abstractNumId="4">
    <w:nsid w:val="2F000004"/>
    <w:multiLevelType w:val="multilevel"/>
    <w:tmpl w:val="2F000004"/>
    <w:lvl w:ilvl="0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2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3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4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5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6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7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  <w:lvl w:ilvl="8">
      <w:start w:val="1"/>
      <w:numFmt w:val="bullet"/>
      <w:lvlText w:val="l"/>
      <w:lvlJc w:val="left"/>
      <w:pPr>
        <w:ind w:left="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307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</w:compat>
  <w:rsids>
    <w:rsidRoot w:val="005C12A8"/>
    <w:rsid w:val="00024B27"/>
    <w:rsid w:val="00044B82"/>
    <w:rsid w:val="00063D83"/>
    <w:rsid w:val="00096CCF"/>
    <w:rsid w:val="000E56BE"/>
    <w:rsid w:val="00100833"/>
    <w:rsid w:val="00117041"/>
    <w:rsid w:val="001231D9"/>
    <w:rsid w:val="001367FC"/>
    <w:rsid w:val="001A5B06"/>
    <w:rsid w:val="00290A03"/>
    <w:rsid w:val="002A4809"/>
    <w:rsid w:val="002A7646"/>
    <w:rsid w:val="003057CA"/>
    <w:rsid w:val="00315039"/>
    <w:rsid w:val="00324BAE"/>
    <w:rsid w:val="00331C29"/>
    <w:rsid w:val="00334117"/>
    <w:rsid w:val="004300D8"/>
    <w:rsid w:val="00461515"/>
    <w:rsid w:val="00470499"/>
    <w:rsid w:val="00492A7F"/>
    <w:rsid w:val="004B23B5"/>
    <w:rsid w:val="004F6670"/>
    <w:rsid w:val="0052105A"/>
    <w:rsid w:val="00562BC5"/>
    <w:rsid w:val="00581EA4"/>
    <w:rsid w:val="005A2F50"/>
    <w:rsid w:val="005C12A8"/>
    <w:rsid w:val="005C2608"/>
    <w:rsid w:val="005E6927"/>
    <w:rsid w:val="005F65CE"/>
    <w:rsid w:val="00634892"/>
    <w:rsid w:val="006C0F27"/>
    <w:rsid w:val="006C7C4B"/>
    <w:rsid w:val="00717126"/>
    <w:rsid w:val="00756922"/>
    <w:rsid w:val="007771B6"/>
    <w:rsid w:val="00793E6F"/>
    <w:rsid w:val="007A442B"/>
    <w:rsid w:val="007A7ED2"/>
    <w:rsid w:val="007C1B2A"/>
    <w:rsid w:val="00846475"/>
    <w:rsid w:val="00873745"/>
    <w:rsid w:val="008756FC"/>
    <w:rsid w:val="008935B9"/>
    <w:rsid w:val="008B5FAC"/>
    <w:rsid w:val="00926857"/>
    <w:rsid w:val="00935120"/>
    <w:rsid w:val="00987652"/>
    <w:rsid w:val="00996AE9"/>
    <w:rsid w:val="009C5A5F"/>
    <w:rsid w:val="009F11B9"/>
    <w:rsid w:val="00A2549E"/>
    <w:rsid w:val="00A33238"/>
    <w:rsid w:val="00A91CF6"/>
    <w:rsid w:val="00B16CF0"/>
    <w:rsid w:val="00B32031"/>
    <w:rsid w:val="00B52A5C"/>
    <w:rsid w:val="00B77859"/>
    <w:rsid w:val="00BD33A1"/>
    <w:rsid w:val="00BE0580"/>
    <w:rsid w:val="00C03FE3"/>
    <w:rsid w:val="00C166AD"/>
    <w:rsid w:val="00CC7963"/>
    <w:rsid w:val="00CF74D4"/>
    <w:rsid w:val="00D10AE6"/>
    <w:rsid w:val="00D3693B"/>
    <w:rsid w:val="00D47013"/>
    <w:rsid w:val="00D8229B"/>
    <w:rsid w:val="00DC2C2F"/>
    <w:rsid w:val="00DD54E2"/>
    <w:rsid w:val="00DE5C1B"/>
    <w:rsid w:val="00E31E3B"/>
    <w:rsid w:val="00E41560"/>
    <w:rsid w:val="00E530CA"/>
    <w:rsid w:val="00E55F58"/>
    <w:rsid w:val="00E72BB3"/>
    <w:rsid w:val="00E83254"/>
    <w:rsid w:val="00EB080C"/>
    <w:rsid w:val="00EB11CD"/>
    <w:rsid w:val="00F06CD9"/>
    <w:rsid w:val="00F07DC9"/>
    <w:rsid w:val="00F23397"/>
    <w:rsid w:val="00F271DE"/>
    <w:rsid w:val="00F35B12"/>
    <w:rsid w:val="00F40A28"/>
    <w:rsid w:val="00F42175"/>
    <w:rsid w:val="00F9010C"/>
    <w:rsid w:val="00FE4C8B"/>
    <w:rsid w:val="00FE790B"/>
    <w:rsid w:val="00FF33EF"/>
    <w:rsid w:val="08634BC6"/>
    <w:rsid w:val="0D083621"/>
    <w:rsid w:val="114843F8"/>
    <w:rsid w:val="239626F0"/>
    <w:rsid w:val="29B86B2A"/>
    <w:rsid w:val="2E340EE7"/>
    <w:rsid w:val="2ED8792B"/>
    <w:rsid w:val="32C130ED"/>
    <w:rsid w:val="3F842E6A"/>
    <w:rsid w:val="48CE5D3A"/>
    <w:rsid w:val="520F2F27"/>
    <w:rsid w:val="56F9716E"/>
    <w:rsid w:val="5F130D43"/>
    <w:rsid w:val="6FEC1ACA"/>
    <w:rsid w:val="70527A72"/>
    <w:rsid w:val="74252266"/>
    <w:rsid w:val="75C2199D"/>
    <w:rsid w:val="7BDD55B4"/>
    <w:rsid w:val="7CE92F8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37" w:qFormat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70499"/>
    <w:pPr>
      <w:jc w:val="both"/>
    </w:pPr>
    <w:rPr>
      <w:sz w:val="21"/>
      <w:szCs w:val="21"/>
    </w:rPr>
  </w:style>
  <w:style w:type="paragraph" w:styleId="1">
    <w:name w:val="heading 1"/>
    <w:basedOn w:val="a"/>
    <w:next w:val="a"/>
    <w:uiPriority w:val="7"/>
    <w:qFormat/>
    <w:rsid w:val="00470499"/>
    <w:pPr>
      <w:numPr>
        <w:numId w:val="1"/>
      </w:numPr>
      <w:tabs>
        <w:tab w:val="left" w:pos="360"/>
      </w:tabs>
      <w:spacing w:before="360" w:after="240" w:line="360" w:lineRule="auto"/>
      <w:jc w:val="left"/>
      <w:outlineLvl w:val="0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470499"/>
    <w:rPr>
      <w:sz w:val="18"/>
      <w:szCs w:val="18"/>
    </w:rPr>
  </w:style>
  <w:style w:type="paragraph" w:styleId="a4">
    <w:name w:val="footer"/>
    <w:basedOn w:val="a"/>
    <w:rsid w:val="00470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uiPriority w:val="99"/>
    <w:qFormat/>
    <w:rsid w:val="00470499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6">
    <w:name w:val="Table Grid"/>
    <w:basedOn w:val="a1"/>
    <w:uiPriority w:val="37"/>
    <w:qFormat/>
    <w:rsid w:val="0047049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470499"/>
  </w:style>
  <w:style w:type="paragraph" w:styleId="a8">
    <w:name w:val="List Paragraph"/>
    <w:basedOn w:val="a"/>
    <w:uiPriority w:val="26"/>
    <w:unhideWhenUsed/>
    <w:qFormat/>
    <w:rsid w:val="00470499"/>
    <w:pPr>
      <w:ind w:firstLine="420"/>
    </w:pPr>
  </w:style>
  <w:style w:type="paragraph" w:customStyle="1" w:styleId="10">
    <w:name w:val="列出段落1"/>
    <w:basedOn w:val="a"/>
    <w:qFormat/>
    <w:rsid w:val="00470499"/>
    <w:pPr>
      <w:spacing w:line="360" w:lineRule="auto"/>
      <w:ind w:firstLine="420"/>
    </w:pPr>
  </w:style>
  <w:style w:type="character" w:customStyle="1" w:styleId="Char0">
    <w:name w:val="批注框文本 Char"/>
    <w:basedOn w:val="a0"/>
    <w:qFormat/>
    <w:rsid w:val="00470499"/>
    <w:rPr>
      <w:sz w:val="18"/>
      <w:szCs w:val="18"/>
    </w:rPr>
  </w:style>
  <w:style w:type="paragraph" w:customStyle="1" w:styleId="WPSOffice1">
    <w:name w:val="WPSOffice手动目录 1"/>
    <w:qFormat/>
    <w:rsid w:val="00470499"/>
  </w:style>
  <w:style w:type="paragraph" w:customStyle="1" w:styleId="WPSOffice2">
    <w:name w:val="WPSOffice手动目录 2"/>
    <w:qFormat/>
    <w:rsid w:val="00470499"/>
    <w:pPr>
      <w:ind w:left="200"/>
    </w:pPr>
  </w:style>
  <w:style w:type="paragraph" w:customStyle="1" w:styleId="2">
    <w:name w:val="正文（首行缩进2字符）"/>
    <w:basedOn w:val="a"/>
    <w:qFormat/>
    <w:rsid w:val="00470499"/>
    <w:pPr>
      <w:spacing w:line="300" w:lineRule="auto"/>
      <w:ind w:firstLine="440"/>
    </w:pPr>
  </w:style>
  <w:style w:type="paragraph" w:styleId="a9">
    <w:name w:val="No Spacing"/>
    <w:link w:val="Char1"/>
    <w:uiPriority w:val="1"/>
    <w:qFormat/>
    <w:rsid w:val="00BE0580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1">
    <w:name w:val="无间隔 Char"/>
    <w:basedOn w:val="a0"/>
    <w:link w:val="a9"/>
    <w:uiPriority w:val="1"/>
    <w:rsid w:val="00BE0580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BE05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16</Pages>
  <Words>1034</Words>
  <Characters>5896</Characters>
  <Application>Microsoft Office Word</Application>
  <DocSecurity>0</DocSecurity>
  <Lines>49</Lines>
  <Paragraphs>13</Paragraphs>
  <ScaleCrop>false</ScaleCrop>
  <Company>Microsoft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MM</cp:lastModifiedBy>
  <cp:revision>62</cp:revision>
  <cp:lastPrinted>2022-04-21T03:57:00Z</cp:lastPrinted>
  <dcterms:created xsi:type="dcterms:W3CDTF">2019-07-21T06:44:00Z</dcterms:created>
  <dcterms:modified xsi:type="dcterms:W3CDTF">2022-04-21T04:26:00Z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